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40662" w14:textId="77777777" w:rsidR="00573774" w:rsidRDefault="00573774" w:rsidP="00DF6860">
      <w:pPr>
        <w:spacing w:after="120"/>
        <w:jc w:val="right"/>
        <w:rPr>
          <w:rFonts w:ascii="Bookman Old Style" w:hAnsi="Bookman Old Style"/>
          <w:i/>
          <w:sz w:val="18"/>
          <w:szCs w:val="18"/>
        </w:rPr>
      </w:pPr>
    </w:p>
    <w:p w14:paraId="652C6335" w14:textId="28414140" w:rsidR="00DF6860" w:rsidRPr="007B4046" w:rsidRDefault="00DF6860" w:rsidP="00DF6860">
      <w:pPr>
        <w:spacing w:after="120"/>
        <w:jc w:val="right"/>
        <w:rPr>
          <w:rFonts w:ascii="Bookman Old Style" w:hAnsi="Bookman Old Style"/>
          <w:i/>
          <w:sz w:val="18"/>
          <w:szCs w:val="18"/>
          <w:lang w:val="en-US"/>
        </w:rPr>
      </w:pPr>
      <w:r w:rsidRPr="00596BFB">
        <w:rPr>
          <w:rFonts w:ascii="Bookman Old Style" w:hAnsi="Bookman Old Style"/>
          <w:i/>
          <w:noProof/>
          <w:sz w:val="18"/>
          <w:szCs w:val="18"/>
          <w:lang w:val="de-AT" w:eastAsia="de-AT"/>
        </w:rPr>
        <mc:AlternateContent>
          <mc:Choice Requires="wps">
            <w:drawing>
              <wp:anchor distT="0" distB="0" distL="114300" distR="114300" simplePos="0" relativeHeight="251658240" behindDoc="1" locked="0" layoutInCell="1" allowOverlap="1" wp14:anchorId="17AB11A3" wp14:editId="13EC28D4">
                <wp:simplePos x="0" y="0"/>
                <wp:positionH relativeFrom="margin">
                  <wp:align>left</wp:align>
                </wp:positionH>
                <wp:positionV relativeFrom="margin">
                  <wp:posOffset>-391795</wp:posOffset>
                </wp:positionV>
                <wp:extent cx="6828790" cy="1143000"/>
                <wp:effectExtent l="57150" t="57150" r="105410" b="13335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1143000"/>
                        </a:xfrm>
                        <a:prstGeom prst="rect">
                          <a:avLst/>
                        </a:prstGeom>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2">
                          <a:schemeClr val="accent3"/>
                        </a:lnRef>
                        <a:fillRef idx="1">
                          <a:schemeClr val="lt1"/>
                        </a:fillRef>
                        <a:effectRef idx="0">
                          <a:schemeClr val="accent3"/>
                        </a:effectRef>
                        <a:fontRef idx="minor">
                          <a:schemeClr val="dk1"/>
                        </a:fontRef>
                      </wps:style>
                      <wps:txbx>
                        <w:txbxContent>
                          <w:p w14:paraId="4AD511C5" w14:textId="4B4DD03D" w:rsidR="002328A7" w:rsidRPr="007B4046" w:rsidRDefault="0067394F" w:rsidP="002328A7">
                            <w:pPr>
                              <w:pStyle w:val="Kopfzeile"/>
                              <w:tabs>
                                <w:tab w:val="left" w:pos="3015"/>
                                <w:tab w:val="right" w:pos="10466"/>
                              </w:tabs>
                              <w:spacing w:line="360" w:lineRule="auto"/>
                              <w:jc w:val="center"/>
                              <w:rPr>
                                <w:rFonts w:ascii="Bookman Old Style" w:hAnsi="Bookman Old Style"/>
                                <w:b/>
                                <w:spacing w:val="60"/>
                                <w:sz w:val="24"/>
                                <w:szCs w:val="24"/>
                                <w:lang w:val="en-US"/>
                              </w:rPr>
                            </w:pPr>
                            <w:r w:rsidRPr="007B4046">
                              <w:rPr>
                                <w:rFonts w:ascii="Bookman Old Style" w:hAnsi="Bookman Old Style"/>
                                <w:b/>
                                <w:spacing w:val="60"/>
                                <w:sz w:val="24"/>
                                <w:szCs w:val="24"/>
                                <w:lang w:val="en-US"/>
                              </w:rPr>
                              <w:t>INCLUSION RIDER</w:t>
                            </w:r>
                          </w:p>
                          <w:p w14:paraId="03974AC2" w14:textId="797E578C" w:rsidR="002328A7" w:rsidRPr="007B4046" w:rsidRDefault="007B4046" w:rsidP="007B4046">
                            <w:pPr>
                              <w:pStyle w:val="Kopfzeile"/>
                              <w:tabs>
                                <w:tab w:val="left" w:pos="3015"/>
                                <w:tab w:val="right" w:pos="10466"/>
                              </w:tabs>
                              <w:spacing w:line="360" w:lineRule="auto"/>
                              <w:jc w:val="center"/>
                              <w:rPr>
                                <w:rFonts w:ascii="Bookman Old Style" w:hAnsi="Bookman Old Style"/>
                                <w:sz w:val="20"/>
                                <w:szCs w:val="20"/>
                                <w:lang w:val="en-US"/>
                              </w:rPr>
                            </w:pPr>
                            <w:r w:rsidRPr="007B4046">
                              <w:rPr>
                                <w:rFonts w:ascii="Bookman Old Style" w:hAnsi="Bookman Old Style"/>
                                <w:sz w:val="20"/>
                                <w:szCs w:val="20"/>
                                <w:lang w:val="en-US"/>
                              </w:rPr>
                              <w:t>Declaration of Intent to Support Female Equality in the Film and Media Industry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AB11A3" id="_x0000_t202" coordsize="21600,21600" o:spt="202" path="m,l,21600r21600,l21600,xe">
                <v:stroke joinstyle="miter"/>
                <v:path gradientshapeok="t" o:connecttype="rect"/>
              </v:shapetype>
              <v:shape id="Textfeld 3" o:spid="_x0000_s1026" type="#_x0000_t202" style="position:absolute;left:0;text-align:left;margin-left:0;margin-top:-30.85pt;width:537.7pt;height:90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v2APCwMAAHEGAAAOAAAAZHJzL2Uyb0RvYy54bWysVdFu2yAUfZ+0f0B+X23HSZNGdaquVadJ&#13;&#10;7Ta13QdgwDYq5npA4mRfvws4bro9TJqWB2wM99xzzz2Qy6t9p8hOGCtBl0l+liVEaAZc6qZMvj/f&#13;&#10;fVglxDqqOVWgRZkchE2uNu/fXQ79WsygBcWFIQii7Xroy6R1rl+nqWWt6Kg9g15oXKzBdNTh1DQp&#13;&#10;N3RA9E6lsyw7TwcwvDfAhLX49TYuJpuAX9eCua91bYUjqkyQmwujCWPlx3RzSdeNoX0r2UiD/gOL&#13;&#10;jkqNSSeoW+oo2Rr5B1QnmQELtTtj0KVQ15KJUANWk2e/VfPU0l6EWlAc208y2f8Hy77svhkieZkU&#13;&#10;CdG0wxY9i72rheKk8OoMvV3jpqcet7n9R9hjl0Oltr8H9mKJhpuW6kZcGwNDKyhHdrmPTE9CI471&#13;&#10;INXwABzT0K2DALSvTeelQzEIomOXDlNnkAph+PF8NVstL3CJ4Vqez4ssC71L6foY3hvrPgnoiH8p&#13;&#10;E4OtD/B0d2+dp0PXxy0+m9J+1HAnlYqr8YsIpsGQQGnrhHlq+UAqtTWPFGVaLJerRUK49EmKIpsh&#13;&#10;KS7RUUW+QlI4o6rBo8CciTKZprpRhuyod2D4RVqqb2n86os5VmPj9kAXjtnD7A0xy4QWBfccGTbN&#13;&#10;0LFqMK6F0c53BnSUwAD6nyJfZIfHMDyN2PlnLD1iBFlk07pH2RAj8QBXOOIUoBuL/Aveeaxv1HOE&#13;&#10;CuxPCNu+4IHuA0V1pdelE46qIEsldkI9kwH1XOVezdZLni/wLfYVrabESNsjIbr3mbfWaDJ3UCKU&#13;&#10;oh9FjdZG+8xiK/ylIqZmUIYiumBy9Ibyu31YjYaYAkervw1ULvp72uvDYnumwOzvGaeIkBV7NQV3&#13;&#10;UsPonreZ+cuUOe4/Vh9r9kK4fbVH/f1rBfyABw67HzqOtzS+tGB+JmTAG69M7I8tNQI98Vnjob3I&#13;&#10;53OU2YXJfLH0zjanK9XpCtUMoaLPSZzcuHixbvtgm+NFoeEaj3otwyF85TVSx3stGGQ0rb84T+dh&#13;&#10;1+s/xeYXAAAA//8DAFBLAwQUAAYACAAAACEAphXuceUAAAAOAQAADwAAAGRycy9kb3ducmV2Lnht&#13;&#10;bEyPT0vDQBDF74LfYRnBW7uJ2j+k2RRRRCqIWItep9lpNja7G7PbJvrpnZ70MszweG/eL18OthFH&#13;&#10;6kLtnYJ0nIAgV3pdu0rB5u1hNAcRIjqNjXek4JsCLIvzsxwz7Xv3Ssd1rASHuJChAhNjm0kZSkMW&#13;&#10;w9i35Fjb+c5i5LOrpO6w53DbyKskmUqLteMPBlu6M1Tu1wergCYr45/e8Tk8br5Wct//fOxePpW6&#13;&#10;vBjuFzxuFyAiDfHPAScG7g8FF9v6g9NBNAqYJioYTdMZiJOczCY3ILa8pfNrkEUu/2MUvwAAAP//&#13;&#10;AwBQSwECLQAUAAYACAAAACEAtoM4kv4AAADhAQAAEwAAAAAAAAAAAAAAAAAAAAAAW0NvbnRlbnRf&#13;&#10;VHlwZXNdLnhtbFBLAQItABQABgAIAAAAIQA4/SH/1gAAAJQBAAALAAAAAAAAAAAAAAAAAC8BAABf&#13;&#10;cmVscy8ucmVsc1BLAQItABQABgAIAAAAIQDRv2APCwMAAHEGAAAOAAAAAAAAAAAAAAAAAC4CAABk&#13;&#10;cnMvZTJvRG9jLnhtbFBLAQItABQABgAIAAAAIQCmFe5x5QAAAA4BAAAPAAAAAAAAAAAAAAAAAGUF&#13;&#10;AABkcnMvZG93bnJldi54bWxQSwUGAAAAAAQABADzAAAAdwYAAAAA&#13;&#10;" fillcolor="white [3201]" stroked="f" strokeweight="1pt">
                <v:shadow on="t" color="black" opacity="19660f" offset=".552mm,.73253mm"/>
                <v:textbox>
                  <w:txbxContent>
                    <w:p w14:paraId="4AD511C5" w14:textId="4B4DD03D" w:rsidR="002328A7" w:rsidRPr="007B4046" w:rsidRDefault="0067394F" w:rsidP="002328A7">
                      <w:pPr>
                        <w:pStyle w:val="Kopfzeile"/>
                        <w:tabs>
                          <w:tab w:val="left" w:pos="3015"/>
                          <w:tab w:val="right" w:pos="10466"/>
                        </w:tabs>
                        <w:spacing w:line="360" w:lineRule="auto"/>
                        <w:jc w:val="center"/>
                        <w:rPr>
                          <w:rFonts w:ascii="Bookman Old Style" w:hAnsi="Bookman Old Style"/>
                          <w:b/>
                          <w:spacing w:val="60"/>
                          <w:sz w:val="24"/>
                          <w:szCs w:val="24"/>
                          <w:lang w:val="en-US"/>
                        </w:rPr>
                      </w:pPr>
                      <w:r w:rsidRPr="007B4046">
                        <w:rPr>
                          <w:rFonts w:ascii="Bookman Old Style" w:hAnsi="Bookman Old Style"/>
                          <w:b/>
                          <w:spacing w:val="60"/>
                          <w:sz w:val="24"/>
                          <w:szCs w:val="24"/>
                          <w:lang w:val="en-US"/>
                        </w:rPr>
                        <w:t>INCLUSION RIDER</w:t>
                      </w:r>
                    </w:p>
                    <w:p w14:paraId="03974AC2" w14:textId="797E578C" w:rsidR="002328A7" w:rsidRPr="007B4046" w:rsidRDefault="007B4046" w:rsidP="007B4046">
                      <w:pPr>
                        <w:pStyle w:val="Kopfzeile"/>
                        <w:tabs>
                          <w:tab w:val="left" w:pos="3015"/>
                          <w:tab w:val="right" w:pos="10466"/>
                        </w:tabs>
                        <w:spacing w:line="360" w:lineRule="auto"/>
                        <w:jc w:val="center"/>
                        <w:rPr>
                          <w:rFonts w:ascii="Bookman Old Style" w:hAnsi="Bookman Old Style"/>
                          <w:sz w:val="20"/>
                          <w:szCs w:val="20"/>
                          <w:lang w:val="en-US"/>
                        </w:rPr>
                      </w:pPr>
                      <w:r w:rsidRPr="007B4046">
                        <w:rPr>
                          <w:rFonts w:ascii="Bookman Old Style" w:hAnsi="Bookman Old Style"/>
                          <w:sz w:val="20"/>
                          <w:szCs w:val="20"/>
                          <w:lang w:val="en-US"/>
                        </w:rPr>
                        <w:t>Declaration of Intent to Support Female Equality in the Film and Media Industry</w:t>
                      </w:r>
                    </w:p>
                  </w:txbxContent>
                </v:textbox>
                <w10:wrap type="square" anchorx="margin" anchory="margin"/>
              </v:shape>
            </w:pict>
          </mc:Fallback>
        </mc:AlternateContent>
      </w:r>
      <w:r w:rsidRPr="007B4046">
        <w:rPr>
          <w:rFonts w:ascii="Bookman Old Style" w:hAnsi="Bookman Old Style"/>
          <w:i/>
          <w:sz w:val="18"/>
          <w:szCs w:val="18"/>
          <w:lang w:val="en-US"/>
        </w:rPr>
        <w:t xml:space="preserve">„I have two words to leave with you tonight, ladies and gentlemen: </w:t>
      </w:r>
      <w:r w:rsidR="008E3826" w:rsidRPr="007B4046">
        <w:rPr>
          <w:rFonts w:ascii="Bookman Old Style" w:hAnsi="Bookman Old Style"/>
          <w:i/>
          <w:sz w:val="18"/>
          <w:szCs w:val="18"/>
          <w:lang w:val="en-US"/>
        </w:rPr>
        <w:t>Inclusion rider</w:t>
      </w:r>
      <w:r w:rsidR="00F6051E" w:rsidRPr="007B4046">
        <w:rPr>
          <w:rFonts w:ascii="Bookman Old Style" w:hAnsi="Bookman Old Style"/>
          <w:i/>
          <w:sz w:val="18"/>
          <w:szCs w:val="18"/>
          <w:vertAlign w:val="superscript"/>
          <w:lang w:val="en-US"/>
        </w:rPr>
        <w:t>1</w:t>
      </w:r>
      <w:r w:rsidRPr="007B4046">
        <w:rPr>
          <w:rFonts w:ascii="Bookman Old Style" w:hAnsi="Bookman Old Style"/>
          <w:i/>
          <w:sz w:val="18"/>
          <w:szCs w:val="18"/>
          <w:lang w:val="en-US"/>
        </w:rPr>
        <w:t>“</w:t>
      </w:r>
    </w:p>
    <w:p w14:paraId="72E6C563" w14:textId="332CE275" w:rsidR="00DF6860" w:rsidRPr="007B4046" w:rsidRDefault="00DF6860" w:rsidP="00DF6860">
      <w:pPr>
        <w:spacing w:after="120"/>
        <w:jc w:val="right"/>
        <w:rPr>
          <w:rFonts w:ascii="Bookman Old Style" w:hAnsi="Bookman Old Style"/>
          <w:sz w:val="16"/>
          <w:szCs w:val="16"/>
          <w:lang w:val="en-US"/>
        </w:rPr>
      </w:pPr>
      <w:r w:rsidRPr="007B4046">
        <w:rPr>
          <w:rFonts w:ascii="Bookman Old Style" w:hAnsi="Bookman Old Style"/>
          <w:sz w:val="16"/>
          <w:szCs w:val="16"/>
          <w:lang w:val="en-US"/>
        </w:rPr>
        <w:t xml:space="preserve">Frances McDormand </w:t>
      </w:r>
      <w:r w:rsidR="007B4046" w:rsidRPr="007B4046">
        <w:rPr>
          <w:rFonts w:ascii="Bookman Old Style" w:hAnsi="Bookman Old Style"/>
          <w:sz w:val="16"/>
          <w:szCs w:val="16"/>
          <w:lang w:val="en-US"/>
        </w:rPr>
        <w:t>at the 2018 Oscar Awards Ceremony</w:t>
      </w:r>
    </w:p>
    <w:p w14:paraId="1A2F5EB4" w14:textId="77777777" w:rsidR="00DF6860" w:rsidRPr="007B4046" w:rsidRDefault="00DF6860" w:rsidP="00DF6860">
      <w:pPr>
        <w:spacing w:after="120"/>
        <w:jc w:val="both"/>
        <w:rPr>
          <w:rFonts w:ascii="Bookman Old Style" w:hAnsi="Bookman Old Style"/>
          <w:sz w:val="20"/>
          <w:szCs w:val="20"/>
          <w:lang w:val="en-US"/>
        </w:rPr>
      </w:pPr>
    </w:p>
    <w:p w14:paraId="65B9B88D" w14:textId="77777777" w:rsidR="007B4046" w:rsidRPr="007B4046" w:rsidRDefault="007B4046" w:rsidP="007B4046">
      <w:pPr>
        <w:spacing w:after="120"/>
        <w:jc w:val="both"/>
        <w:rPr>
          <w:rFonts w:ascii="Bookman Old Style" w:hAnsi="Bookman Old Style"/>
          <w:sz w:val="18"/>
          <w:szCs w:val="18"/>
          <w:lang w:val="en-US"/>
        </w:rPr>
      </w:pPr>
      <w:r w:rsidRPr="007B4046">
        <w:rPr>
          <w:rFonts w:ascii="Bookman Old Style" w:hAnsi="Bookman Old Style"/>
          <w:sz w:val="18"/>
          <w:szCs w:val="18"/>
          <w:lang w:val="en-US"/>
        </w:rPr>
        <w:t>The figures in the Film Gender Report 2012–2016 by the Austrian Film Institute and Federal Chancellery Division II – Arts and Culture send a clear signal: Women are under-represented both behind and in front of the camera, their projects are less frequently funded and with lower amounts, and their work is paid less.</w:t>
      </w:r>
    </w:p>
    <w:p w14:paraId="20E9F66E" w14:textId="77777777" w:rsidR="007B4046" w:rsidRPr="007B4046" w:rsidRDefault="007B4046" w:rsidP="007B4046">
      <w:pPr>
        <w:spacing w:after="120"/>
        <w:jc w:val="both"/>
        <w:rPr>
          <w:rFonts w:ascii="Bookman Old Style" w:hAnsi="Bookman Old Style"/>
          <w:sz w:val="18"/>
          <w:szCs w:val="18"/>
          <w:lang w:val="en-US"/>
        </w:rPr>
      </w:pPr>
    </w:p>
    <w:p w14:paraId="6FA69417" w14:textId="712616AA" w:rsidR="00D97125" w:rsidRPr="007B4046" w:rsidRDefault="007B4046" w:rsidP="007B4046">
      <w:pPr>
        <w:spacing w:after="120"/>
        <w:jc w:val="both"/>
        <w:rPr>
          <w:rFonts w:ascii="Bookman Old Style" w:hAnsi="Bookman Old Style"/>
          <w:noProof/>
          <w:sz w:val="18"/>
          <w:szCs w:val="18"/>
          <w:vertAlign w:val="superscript"/>
          <w:lang w:val="en-US"/>
        </w:rPr>
      </w:pPr>
      <w:r w:rsidRPr="007B4046">
        <w:rPr>
          <w:rFonts w:ascii="Bookman Old Style" w:hAnsi="Bookman Old Style"/>
          <w:sz w:val="18"/>
          <w:szCs w:val="18"/>
          <w:lang w:val="en-US"/>
        </w:rPr>
        <w:t>Accordingly, women occupied only a third of the film staff positions in the evaluated film projects in the period January 2012 to December 2016. Only 14% of all films were realized by predominantly female film teams; a female directed only every fifth cinema motion picture.</w:t>
      </w:r>
      <w:r w:rsidR="00D97125" w:rsidRPr="007B4046">
        <w:rPr>
          <w:rStyle w:val="Funotenzeichen"/>
          <w:rFonts w:ascii="Bookman Old Style" w:hAnsi="Bookman Old Style"/>
          <w:noProof/>
          <w:sz w:val="18"/>
          <w:szCs w:val="18"/>
          <w:lang w:val="en-US"/>
        </w:rPr>
        <w:t>2</w:t>
      </w:r>
      <w:r w:rsidR="00D97125" w:rsidRPr="007B4046">
        <w:rPr>
          <w:rFonts w:ascii="Bookman Old Style" w:hAnsi="Bookman Old Style"/>
          <w:noProof/>
          <w:sz w:val="18"/>
          <w:szCs w:val="18"/>
          <w:lang w:val="en-US"/>
        </w:rPr>
        <w:t xml:space="preserve"> </w:t>
      </w:r>
      <w:r w:rsidRPr="007B4046">
        <w:rPr>
          <w:rFonts w:ascii="Bookman Old Style" w:hAnsi="Bookman Old Style"/>
          <w:noProof/>
          <w:sz w:val="18"/>
          <w:szCs w:val="18"/>
          <w:lang w:val="en-US"/>
        </w:rPr>
        <w:t>Furthermore, the evaluation indicates a 34% ratio of female film crew members, including director and screenplay, who, however, only received 29% of the fee</w:t>
      </w:r>
      <w:r w:rsidR="00D97125" w:rsidRPr="007B4046">
        <w:rPr>
          <w:rFonts w:ascii="Bookman Old Style" w:hAnsi="Bookman Old Style"/>
          <w:noProof/>
          <w:sz w:val="18"/>
          <w:szCs w:val="18"/>
          <w:lang w:val="en-US"/>
        </w:rPr>
        <w:t>.</w:t>
      </w:r>
      <w:r w:rsidR="00E50038" w:rsidRPr="007B4046">
        <w:rPr>
          <w:rFonts w:ascii="Bookman Old Style" w:hAnsi="Bookman Old Style"/>
          <w:noProof/>
          <w:sz w:val="18"/>
          <w:szCs w:val="18"/>
          <w:vertAlign w:val="superscript"/>
          <w:lang w:val="en-US"/>
        </w:rPr>
        <w:t>3</w:t>
      </w:r>
    </w:p>
    <w:p w14:paraId="677D6C75" w14:textId="77777777" w:rsidR="005F1525" w:rsidRPr="007B4046" w:rsidRDefault="005F1525" w:rsidP="00DF6860">
      <w:pPr>
        <w:spacing w:after="120"/>
        <w:jc w:val="both"/>
        <w:rPr>
          <w:rFonts w:ascii="Bookman Old Style" w:hAnsi="Bookman Old Style"/>
          <w:noProof/>
          <w:sz w:val="18"/>
          <w:szCs w:val="18"/>
          <w:lang w:val="en-US"/>
        </w:rPr>
      </w:pPr>
    </w:p>
    <w:p w14:paraId="7A733809" w14:textId="04B42C0B" w:rsidR="00FE25B9" w:rsidRPr="007B4046" w:rsidRDefault="007B4046" w:rsidP="002328A7">
      <w:pPr>
        <w:spacing w:after="120"/>
        <w:jc w:val="both"/>
        <w:rPr>
          <w:rFonts w:ascii="Bookman Old Style" w:hAnsi="Bookman Old Style"/>
          <w:sz w:val="18"/>
          <w:szCs w:val="18"/>
          <w:lang w:val="en-US"/>
        </w:rPr>
      </w:pPr>
      <w:r>
        <w:rPr>
          <w:rFonts w:ascii="Bookman Old Style" w:hAnsi="Bookman Old Style"/>
          <w:sz w:val="18"/>
          <w:szCs w:val="18"/>
          <w:lang w:val="en-US"/>
        </w:rPr>
        <w:t>THE FILM PRODUCTION</w:t>
      </w:r>
      <w:r w:rsidR="000D680A" w:rsidRPr="007B4046">
        <w:rPr>
          <w:rFonts w:ascii="Bookman Old Style" w:hAnsi="Bookman Old Style"/>
          <w:sz w:val="18"/>
          <w:szCs w:val="18"/>
          <w:lang w:val="en-US"/>
        </w:rPr>
        <w:t xml:space="preserve"> </w:t>
      </w:r>
      <w:r w:rsidRPr="007B4046">
        <w:rPr>
          <w:rFonts w:ascii="Bookman Old Style" w:hAnsi="Bookman Old Style"/>
          <w:sz w:val="18"/>
          <w:szCs w:val="18"/>
          <w:lang w:val="en-US"/>
        </w:rPr>
        <w:t>has decided to implement equal opportunities for men and women as a fixed component of business culture—not only to help create an awareness for the situation of women in the sector but to promote real change.</w:t>
      </w:r>
    </w:p>
    <w:p w14:paraId="69843532" w14:textId="77777777" w:rsidR="00573774" w:rsidRPr="007B4046" w:rsidRDefault="00573774" w:rsidP="002328A7">
      <w:pPr>
        <w:spacing w:after="120"/>
        <w:jc w:val="both"/>
        <w:rPr>
          <w:rFonts w:ascii="Bookman Old Style" w:hAnsi="Bookman Old Style"/>
          <w:b/>
          <w:sz w:val="18"/>
          <w:szCs w:val="18"/>
          <w:lang w:val="en-US"/>
        </w:rPr>
      </w:pPr>
    </w:p>
    <w:p w14:paraId="70BE8850" w14:textId="5294FEBA" w:rsidR="00101D78" w:rsidRPr="00786453" w:rsidRDefault="00A70DA9" w:rsidP="00FE25B9">
      <w:pPr>
        <w:spacing w:after="120"/>
        <w:jc w:val="center"/>
        <w:rPr>
          <w:rFonts w:ascii="Bookman Old Style" w:hAnsi="Bookman Old Style"/>
          <w:b/>
          <w:i/>
          <w:sz w:val="18"/>
          <w:szCs w:val="18"/>
          <w:lang w:val="en-US"/>
        </w:rPr>
      </w:pPr>
      <w:r w:rsidRPr="00786453">
        <w:rPr>
          <w:rFonts w:ascii="Bookman Old Style" w:hAnsi="Bookman Old Style"/>
          <w:b/>
          <w:i/>
          <w:sz w:val="18"/>
          <w:szCs w:val="18"/>
          <w:lang w:val="en-US"/>
        </w:rPr>
        <w:t>Let’s make a change!</w:t>
      </w:r>
    </w:p>
    <w:p w14:paraId="38FD016F" w14:textId="77777777" w:rsidR="00772490" w:rsidRPr="00786453" w:rsidRDefault="00772490" w:rsidP="00FE25B9">
      <w:pPr>
        <w:spacing w:after="120"/>
        <w:jc w:val="center"/>
        <w:rPr>
          <w:rFonts w:ascii="Bookman Old Style" w:hAnsi="Bookman Old Style"/>
          <w:b/>
          <w:i/>
          <w:sz w:val="18"/>
          <w:szCs w:val="18"/>
          <w:lang w:val="en-US"/>
        </w:rPr>
      </w:pPr>
    </w:p>
    <w:p w14:paraId="13F3A21C" w14:textId="4D27A365" w:rsidR="00573774" w:rsidRPr="007B4046" w:rsidRDefault="007B4046" w:rsidP="002328A7">
      <w:pPr>
        <w:spacing w:after="120"/>
        <w:jc w:val="both"/>
        <w:rPr>
          <w:rFonts w:ascii="Bookman Old Style" w:hAnsi="Bookman Old Style"/>
          <w:b/>
          <w:sz w:val="18"/>
          <w:szCs w:val="18"/>
          <w:lang w:val="en-US"/>
        </w:rPr>
      </w:pPr>
      <w:r w:rsidRPr="007B4046">
        <w:rPr>
          <w:rFonts w:ascii="Bookman Old Style" w:hAnsi="Bookman Old Style"/>
          <w:b/>
          <w:sz w:val="18"/>
          <w:szCs w:val="18"/>
          <w:lang w:val="en-US"/>
        </w:rPr>
        <w:t xml:space="preserve">THE FILM PRODUCTION recognizes its social obligation to support equality of all genders and diversity in the film and media industry and to strive for a balanced relationship. </w:t>
      </w:r>
      <w:r>
        <w:rPr>
          <w:rFonts w:ascii="Bookman Old Style" w:hAnsi="Bookman Old Style"/>
          <w:b/>
          <w:sz w:val="18"/>
          <w:szCs w:val="18"/>
          <w:lang w:val="en-US"/>
        </w:rPr>
        <w:t>THE</w:t>
      </w:r>
      <w:r w:rsidRPr="007B4046">
        <w:rPr>
          <w:rFonts w:ascii="Bookman Old Style" w:hAnsi="Bookman Old Style"/>
          <w:b/>
          <w:sz w:val="18"/>
          <w:szCs w:val="18"/>
          <w:lang w:val="en-US"/>
        </w:rPr>
        <w:t xml:space="preserve"> FILM PRODUCTION is convinced that equal participation represents a decisive factor in a just and solidary society and a healthy business culture.</w:t>
      </w:r>
    </w:p>
    <w:p w14:paraId="0F89ACB2" w14:textId="77777777" w:rsidR="007B4046" w:rsidRPr="007B4046" w:rsidRDefault="007B4046" w:rsidP="002328A7">
      <w:pPr>
        <w:spacing w:after="120"/>
        <w:jc w:val="both"/>
        <w:rPr>
          <w:rFonts w:ascii="Bookman Old Style" w:hAnsi="Bookman Old Style"/>
          <w:b/>
          <w:sz w:val="18"/>
          <w:szCs w:val="18"/>
          <w:lang w:val="en-US"/>
        </w:rPr>
      </w:pPr>
    </w:p>
    <w:p w14:paraId="5B52C68B" w14:textId="5827C101" w:rsidR="002328A7" w:rsidRPr="007B4046" w:rsidRDefault="002328A7" w:rsidP="002328A7">
      <w:pPr>
        <w:spacing w:after="120"/>
        <w:jc w:val="both"/>
        <w:rPr>
          <w:rFonts w:ascii="Bookman Old Style" w:hAnsi="Bookman Old Style"/>
          <w:sz w:val="18"/>
          <w:szCs w:val="18"/>
          <w:lang w:val="en-US"/>
        </w:rPr>
      </w:pPr>
      <w:proofErr w:type="spellStart"/>
      <w:r w:rsidRPr="007B4046">
        <w:rPr>
          <w:rFonts w:ascii="Bookman Old Style" w:hAnsi="Bookman Old Style"/>
          <w:sz w:val="18"/>
          <w:szCs w:val="18"/>
          <w:lang w:val="en-US"/>
        </w:rPr>
        <w:t>i</w:t>
      </w:r>
      <w:proofErr w:type="spellEnd"/>
      <w:r w:rsidRPr="007B4046">
        <w:rPr>
          <w:rFonts w:ascii="Bookman Old Style" w:hAnsi="Bookman Old Style"/>
          <w:sz w:val="18"/>
          <w:szCs w:val="18"/>
          <w:lang w:val="en-US"/>
        </w:rPr>
        <w:t>)</w:t>
      </w:r>
      <w:r w:rsidRPr="007B4046">
        <w:rPr>
          <w:rFonts w:ascii="Bookman Old Style" w:hAnsi="Bookman Old Style"/>
          <w:sz w:val="18"/>
          <w:szCs w:val="18"/>
          <w:lang w:val="en-US"/>
        </w:rPr>
        <w:tab/>
      </w:r>
      <w:r w:rsidR="007B4046" w:rsidRPr="007B4046">
        <w:rPr>
          <w:rFonts w:ascii="Bookman Old Style" w:hAnsi="Bookman Old Style"/>
          <w:sz w:val="18"/>
          <w:szCs w:val="18"/>
          <w:lang w:val="en-US"/>
        </w:rPr>
        <w:t>OFF SCREEN Measures</w:t>
      </w:r>
    </w:p>
    <w:p w14:paraId="126945FA" w14:textId="1E3AC963" w:rsidR="00101D78" w:rsidRPr="007B4046" w:rsidRDefault="00D615AA" w:rsidP="002328A7">
      <w:pPr>
        <w:spacing w:after="120"/>
        <w:jc w:val="both"/>
        <w:rPr>
          <w:rFonts w:ascii="Bookman Old Style" w:hAnsi="Bookman Old Style"/>
          <w:sz w:val="18"/>
          <w:szCs w:val="18"/>
          <w:lang w:val="en-US"/>
        </w:rPr>
      </w:pPr>
      <w:r w:rsidRPr="007B4046">
        <w:rPr>
          <w:rFonts w:ascii="Bookman Old Style" w:hAnsi="Bookman Old Style"/>
          <w:sz w:val="18"/>
          <w:szCs w:val="18"/>
          <w:lang w:val="en-US"/>
        </w:rPr>
        <w:t>►</w:t>
      </w:r>
      <w:r w:rsidR="009E2737" w:rsidRPr="007B4046">
        <w:rPr>
          <w:rFonts w:ascii="Bookman Old Style" w:hAnsi="Bookman Old Style"/>
          <w:sz w:val="18"/>
          <w:szCs w:val="18"/>
          <w:lang w:val="en-US"/>
        </w:rPr>
        <w:tab/>
      </w:r>
      <w:r w:rsidR="007B4046" w:rsidRPr="007B4046">
        <w:rPr>
          <w:rFonts w:ascii="Bookman Old Style" w:hAnsi="Bookman Old Style"/>
          <w:sz w:val="18"/>
          <w:szCs w:val="18"/>
          <w:lang w:val="en-US"/>
        </w:rPr>
        <w:t xml:space="preserve">THE FILM PRODUCTION is committed to increasing the number of female </w:t>
      </w:r>
      <w:proofErr w:type="gramStart"/>
      <w:r w:rsidR="007B4046" w:rsidRPr="007B4046">
        <w:rPr>
          <w:rFonts w:ascii="Bookman Old Style" w:hAnsi="Bookman Old Style"/>
          <w:sz w:val="18"/>
          <w:szCs w:val="18"/>
          <w:lang w:val="en-US"/>
        </w:rPr>
        <w:t>staff</w:t>
      </w:r>
      <w:proofErr w:type="gramEnd"/>
      <w:r w:rsidR="007B4046" w:rsidRPr="007B4046">
        <w:rPr>
          <w:rFonts w:ascii="Bookman Old Style" w:hAnsi="Bookman Old Style"/>
          <w:sz w:val="18"/>
          <w:szCs w:val="18"/>
          <w:lang w:val="en-US"/>
        </w:rPr>
        <w:t xml:space="preserve"> in all </w:t>
      </w:r>
      <w:r w:rsidR="00772490" w:rsidRPr="007B4046">
        <w:rPr>
          <w:rFonts w:ascii="Bookman Old Style" w:hAnsi="Bookman Old Style"/>
          <w:sz w:val="18"/>
          <w:szCs w:val="18"/>
          <w:lang w:val="en-US"/>
        </w:rPr>
        <w:t>organizational</w:t>
      </w:r>
      <w:r w:rsidR="007B4046" w:rsidRPr="007B4046">
        <w:rPr>
          <w:rFonts w:ascii="Bookman Old Style" w:hAnsi="Bookman Old Style"/>
          <w:sz w:val="18"/>
          <w:szCs w:val="18"/>
          <w:lang w:val="en-US"/>
        </w:rPr>
        <w:t xml:space="preserve"> units, functions, and occupations in which women are under-represented</w:t>
      </w:r>
      <w:r w:rsidR="002328A7" w:rsidRPr="007B4046">
        <w:rPr>
          <w:rFonts w:ascii="Bookman Old Style" w:hAnsi="Bookman Old Style"/>
          <w:sz w:val="18"/>
          <w:szCs w:val="18"/>
          <w:lang w:val="en-US"/>
        </w:rPr>
        <w:t xml:space="preserve">. </w:t>
      </w:r>
    </w:p>
    <w:p w14:paraId="241DBDDA" w14:textId="77777777" w:rsidR="00573774" w:rsidRPr="007B4046" w:rsidRDefault="00573774" w:rsidP="002328A7">
      <w:pPr>
        <w:spacing w:after="120"/>
        <w:jc w:val="both"/>
        <w:rPr>
          <w:rFonts w:ascii="Bookman Old Style" w:hAnsi="Bookman Old Style"/>
          <w:sz w:val="18"/>
          <w:szCs w:val="18"/>
          <w:lang w:val="en-US"/>
        </w:rPr>
      </w:pPr>
    </w:p>
    <w:p w14:paraId="24CA8DAC" w14:textId="77777777" w:rsidR="00772490" w:rsidRDefault="00D615AA" w:rsidP="002328A7">
      <w:pPr>
        <w:spacing w:after="120"/>
        <w:jc w:val="both"/>
        <w:rPr>
          <w:rFonts w:ascii="Bookman Old Style" w:hAnsi="Bookman Old Style"/>
          <w:sz w:val="18"/>
          <w:szCs w:val="18"/>
          <w:lang w:val="en-US"/>
        </w:rPr>
      </w:pPr>
      <w:r w:rsidRPr="007B4046">
        <w:rPr>
          <w:rFonts w:ascii="Bookman Old Style" w:hAnsi="Bookman Old Style"/>
          <w:sz w:val="18"/>
          <w:szCs w:val="18"/>
          <w:lang w:val="en-US"/>
        </w:rPr>
        <w:t>►</w:t>
      </w:r>
      <w:r w:rsidR="009E2737" w:rsidRPr="007B4046">
        <w:rPr>
          <w:rFonts w:ascii="Bookman Old Style" w:hAnsi="Bookman Old Style"/>
          <w:sz w:val="18"/>
          <w:szCs w:val="18"/>
          <w:lang w:val="en-US"/>
        </w:rPr>
        <w:tab/>
      </w:r>
      <w:r w:rsidR="007B4046" w:rsidRPr="007B4046">
        <w:rPr>
          <w:rFonts w:ascii="Bookman Old Style" w:hAnsi="Bookman Old Style"/>
          <w:sz w:val="18"/>
          <w:szCs w:val="18"/>
          <w:lang w:val="en-US"/>
        </w:rPr>
        <w:t xml:space="preserve">THE FILM PRODUCTION is committed to interviewing (also) women to achieve the highest </w:t>
      </w:r>
    </w:p>
    <w:p w14:paraId="50F53A00" w14:textId="77777777" w:rsidR="00772490" w:rsidRDefault="00772490" w:rsidP="002328A7">
      <w:pPr>
        <w:spacing w:after="120"/>
        <w:jc w:val="both"/>
        <w:rPr>
          <w:rFonts w:ascii="Bookman Old Style" w:hAnsi="Bookman Old Style"/>
          <w:sz w:val="18"/>
          <w:szCs w:val="18"/>
          <w:lang w:val="en-US"/>
        </w:rPr>
      </w:pPr>
    </w:p>
    <w:p w14:paraId="0509CABB" w14:textId="09A9C4F2" w:rsidR="002328A7" w:rsidRPr="007B4046" w:rsidRDefault="007B4046" w:rsidP="002328A7">
      <w:pPr>
        <w:spacing w:after="120"/>
        <w:jc w:val="both"/>
        <w:rPr>
          <w:rFonts w:ascii="Bookman Old Style" w:hAnsi="Bookman Old Style"/>
          <w:sz w:val="18"/>
          <w:szCs w:val="18"/>
          <w:lang w:val="en-US"/>
        </w:rPr>
      </w:pPr>
      <w:r w:rsidRPr="007B4046">
        <w:rPr>
          <w:rFonts w:ascii="Bookman Old Style" w:hAnsi="Bookman Old Style"/>
          <w:sz w:val="18"/>
          <w:szCs w:val="18"/>
          <w:lang w:val="en-US"/>
        </w:rPr>
        <w:t>possible level of equal representation within the following staff positions</w:t>
      </w:r>
      <w:r w:rsidR="002328A7" w:rsidRPr="007B4046">
        <w:rPr>
          <w:rFonts w:ascii="Bookman Old Style" w:hAnsi="Bookman Old Style"/>
          <w:sz w:val="18"/>
          <w:szCs w:val="18"/>
          <w:lang w:val="en-US"/>
        </w:rPr>
        <w:t xml:space="preserve">: </w:t>
      </w:r>
    </w:p>
    <w:p w14:paraId="63B31A95" w14:textId="6BD629EB" w:rsidR="002328A7" w:rsidRPr="007B4046" w:rsidRDefault="00D615AA" w:rsidP="002328A7">
      <w:pPr>
        <w:spacing w:after="120"/>
        <w:ind w:left="426" w:hanging="284"/>
        <w:jc w:val="both"/>
        <w:rPr>
          <w:rFonts w:ascii="Bookman Old Style" w:hAnsi="Bookman Old Style"/>
          <w:sz w:val="18"/>
          <w:szCs w:val="18"/>
          <w:lang w:val="en-US"/>
        </w:rPr>
      </w:pPr>
      <w:r w:rsidRPr="007B4046">
        <w:rPr>
          <w:rFonts w:ascii="Bookman Old Style" w:hAnsi="Bookman Old Style"/>
          <w:sz w:val="18"/>
          <w:szCs w:val="18"/>
          <w:lang w:val="en-US"/>
        </w:rPr>
        <w:t>→</w:t>
      </w:r>
      <w:r w:rsidR="002328A7" w:rsidRPr="007B4046">
        <w:rPr>
          <w:rFonts w:ascii="Bookman Old Style" w:hAnsi="Bookman Old Style"/>
          <w:sz w:val="18"/>
          <w:szCs w:val="18"/>
          <w:lang w:val="en-US"/>
        </w:rPr>
        <w:tab/>
      </w:r>
      <w:r w:rsidR="007B4046" w:rsidRPr="007B4046">
        <w:rPr>
          <w:rFonts w:ascii="Bookman Old Style" w:hAnsi="Bookman Old Style"/>
          <w:sz w:val="18"/>
          <w:szCs w:val="18"/>
          <w:lang w:val="en-US"/>
        </w:rPr>
        <w:t>Development and production: screenplay, dramaturgy, direction, camera, light, art direction, sound, production management, line production</w:t>
      </w:r>
      <w:r w:rsidR="007B4046">
        <w:rPr>
          <w:rFonts w:ascii="Bookman Old Style" w:hAnsi="Bookman Old Style"/>
          <w:sz w:val="18"/>
          <w:szCs w:val="18"/>
          <w:lang w:val="en-US"/>
        </w:rPr>
        <w:t>.</w:t>
      </w:r>
    </w:p>
    <w:p w14:paraId="3172FF7A" w14:textId="2AB7E4ED" w:rsidR="00101D78" w:rsidRPr="007B4046" w:rsidRDefault="00D615AA" w:rsidP="000B5806">
      <w:pPr>
        <w:spacing w:after="120"/>
        <w:ind w:left="426" w:hanging="284"/>
        <w:jc w:val="both"/>
        <w:rPr>
          <w:rFonts w:ascii="Bookman Old Style" w:hAnsi="Bookman Old Style"/>
          <w:sz w:val="18"/>
          <w:szCs w:val="18"/>
          <w:lang w:val="en-US"/>
        </w:rPr>
      </w:pPr>
      <w:r w:rsidRPr="007B4046">
        <w:rPr>
          <w:rFonts w:ascii="Bookman Old Style" w:hAnsi="Bookman Old Style"/>
          <w:sz w:val="18"/>
          <w:szCs w:val="18"/>
          <w:lang w:val="en-US"/>
        </w:rPr>
        <w:t>→</w:t>
      </w:r>
      <w:r w:rsidR="002328A7" w:rsidRPr="007B4046">
        <w:rPr>
          <w:rFonts w:ascii="Bookman Old Style" w:hAnsi="Bookman Old Style"/>
          <w:sz w:val="18"/>
          <w:szCs w:val="18"/>
          <w:lang w:val="en-US"/>
        </w:rPr>
        <w:tab/>
      </w:r>
      <w:r w:rsidR="007B4046" w:rsidRPr="007B4046">
        <w:rPr>
          <w:rFonts w:ascii="Bookman Old Style" w:hAnsi="Bookman Old Style"/>
          <w:sz w:val="18"/>
          <w:szCs w:val="18"/>
          <w:lang w:val="en-US"/>
        </w:rPr>
        <w:t>Post-production: film editing, sound editing and design, visual effects and animation, music score</w:t>
      </w:r>
      <w:r w:rsidR="002328A7" w:rsidRPr="007B4046">
        <w:rPr>
          <w:rFonts w:ascii="Bookman Old Style" w:hAnsi="Bookman Old Style"/>
          <w:sz w:val="18"/>
          <w:szCs w:val="18"/>
          <w:lang w:val="en-US"/>
        </w:rPr>
        <w:t>.</w:t>
      </w:r>
    </w:p>
    <w:p w14:paraId="0AEDD259" w14:textId="5A45447C" w:rsidR="00573774" w:rsidRPr="007B4046" w:rsidRDefault="007B4046" w:rsidP="007F2B63">
      <w:pPr>
        <w:spacing w:after="120"/>
        <w:jc w:val="both"/>
        <w:rPr>
          <w:rFonts w:ascii="Bookman Old Style" w:hAnsi="Bookman Old Style"/>
          <w:sz w:val="18"/>
          <w:szCs w:val="18"/>
          <w:lang w:val="en-US"/>
        </w:rPr>
      </w:pPr>
      <w:r w:rsidRPr="007B4046">
        <w:rPr>
          <w:rFonts w:ascii="Bookman Old Style" w:hAnsi="Bookman Old Style"/>
          <w:sz w:val="18"/>
          <w:szCs w:val="18"/>
          <w:lang w:val="en-US"/>
        </w:rPr>
        <w:t>Furthermore, THE FILM PRODUCTION is committed to holding talks with heads of departments in order to promote awareness for equality and diversity within their teams</w:t>
      </w:r>
      <w:r w:rsidR="00F44DB0" w:rsidRPr="007B4046">
        <w:rPr>
          <w:rFonts w:ascii="Bookman Old Style" w:hAnsi="Bookman Old Style"/>
          <w:sz w:val="18"/>
          <w:szCs w:val="18"/>
          <w:lang w:val="en-US"/>
        </w:rPr>
        <w:t>.</w:t>
      </w:r>
    </w:p>
    <w:p w14:paraId="72423A38" w14:textId="77777777" w:rsidR="00F44DB0" w:rsidRPr="007B4046" w:rsidRDefault="00F44DB0" w:rsidP="000B5806">
      <w:pPr>
        <w:spacing w:after="120"/>
        <w:ind w:left="426" w:hanging="284"/>
        <w:jc w:val="both"/>
        <w:rPr>
          <w:rFonts w:ascii="Bookman Old Style" w:hAnsi="Bookman Old Style"/>
          <w:sz w:val="18"/>
          <w:szCs w:val="18"/>
          <w:lang w:val="en-US"/>
        </w:rPr>
      </w:pPr>
    </w:p>
    <w:p w14:paraId="00E3F817" w14:textId="6A057E5C" w:rsidR="00FE25B9" w:rsidRPr="007B4046" w:rsidRDefault="00D615AA" w:rsidP="009E2737">
      <w:pPr>
        <w:spacing w:after="120"/>
        <w:jc w:val="both"/>
        <w:rPr>
          <w:rFonts w:ascii="Bookman Old Style" w:hAnsi="Bookman Old Style"/>
          <w:sz w:val="18"/>
          <w:szCs w:val="18"/>
          <w:lang w:val="en-US"/>
        </w:rPr>
      </w:pPr>
      <w:r w:rsidRPr="007B4046">
        <w:rPr>
          <w:rFonts w:ascii="Bookman Old Style" w:hAnsi="Bookman Old Style"/>
          <w:sz w:val="18"/>
          <w:szCs w:val="18"/>
          <w:lang w:val="en-US"/>
        </w:rPr>
        <w:t>►</w:t>
      </w:r>
      <w:r w:rsidR="009E2737" w:rsidRPr="007B4046">
        <w:rPr>
          <w:rFonts w:ascii="Bookman Old Style" w:hAnsi="Bookman Old Style"/>
          <w:sz w:val="18"/>
          <w:szCs w:val="18"/>
          <w:lang w:val="en-US"/>
        </w:rPr>
        <w:tab/>
      </w:r>
      <w:r w:rsidR="007B4046" w:rsidRPr="007B4046">
        <w:rPr>
          <w:rFonts w:ascii="Bookman Old Style" w:hAnsi="Bookman Old Style"/>
          <w:sz w:val="18"/>
          <w:szCs w:val="18"/>
          <w:lang w:val="en-US"/>
        </w:rPr>
        <w:t>In the spirit of equal opportunity, provided the equivalent fulfilment of the required qualifications and artistic capacities, women are given priority for the abovementioned positions</w:t>
      </w:r>
      <w:r w:rsidR="002328A7" w:rsidRPr="007B4046">
        <w:rPr>
          <w:rFonts w:ascii="Bookman Old Style" w:hAnsi="Bookman Old Style"/>
          <w:sz w:val="18"/>
          <w:szCs w:val="18"/>
          <w:lang w:val="en-US"/>
        </w:rPr>
        <w:t>.</w:t>
      </w:r>
    </w:p>
    <w:p w14:paraId="6D85CB5A" w14:textId="77777777" w:rsidR="00573774" w:rsidRPr="007B4046" w:rsidRDefault="00573774" w:rsidP="009E2737">
      <w:pPr>
        <w:spacing w:after="120"/>
        <w:jc w:val="both"/>
        <w:rPr>
          <w:rFonts w:ascii="Bookman Old Style" w:hAnsi="Bookman Old Style"/>
          <w:sz w:val="18"/>
          <w:szCs w:val="18"/>
          <w:lang w:val="en-US"/>
        </w:rPr>
      </w:pPr>
    </w:p>
    <w:p w14:paraId="6046913D" w14:textId="3A9B1B12" w:rsidR="002328A7" w:rsidRPr="007B4046" w:rsidRDefault="007B4046" w:rsidP="002328A7">
      <w:pPr>
        <w:spacing w:after="120"/>
        <w:jc w:val="both"/>
        <w:rPr>
          <w:rFonts w:ascii="Bookman Old Style" w:hAnsi="Bookman Old Style"/>
          <w:sz w:val="18"/>
          <w:szCs w:val="18"/>
          <w:lang w:val="en-US"/>
        </w:rPr>
      </w:pPr>
      <w:r w:rsidRPr="007B4046">
        <w:rPr>
          <w:rFonts w:ascii="Bookman Old Style" w:hAnsi="Bookman Old Style"/>
          <w:b/>
          <w:sz w:val="18"/>
          <w:szCs w:val="18"/>
          <w:lang w:val="en-US"/>
        </w:rPr>
        <w:t xml:space="preserve">THE FILM PRODUCTION </w:t>
      </w:r>
      <w:r w:rsidR="00772490" w:rsidRPr="007B4046">
        <w:rPr>
          <w:rFonts w:ascii="Bookman Old Style" w:hAnsi="Bookman Old Style"/>
          <w:b/>
          <w:sz w:val="18"/>
          <w:szCs w:val="18"/>
          <w:lang w:val="en-US"/>
        </w:rPr>
        <w:t>recognizes</w:t>
      </w:r>
      <w:r w:rsidRPr="007B4046">
        <w:rPr>
          <w:rFonts w:ascii="Bookman Old Style" w:hAnsi="Bookman Old Style"/>
          <w:b/>
          <w:sz w:val="18"/>
          <w:szCs w:val="18"/>
          <w:lang w:val="en-US"/>
        </w:rPr>
        <w:t xml:space="preserve"> the social responsibility that accompanies its work as film producers of images which reflect society and its diversity. We live in a community of people of different genders and age, different social and national backgrounds, with different intellectual and physical capacities. The team of THE FILM PRODUCTION is convinced that a differentiated representation of society and visibility in its complete diversity are of fundamental importance in facilitating and advancing equal opportunities</w:t>
      </w:r>
      <w:r w:rsidR="002328A7" w:rsidRPr="007B4046">
        <w:rPr>
          <w:rFonts w:ascii="Bookman Old Style" w:hAnsi="Bookman Old Style"/>
          <w:sz w:val="18"/>
          <w:szCs w:val="18"/>
          <w:lang w:val="en-US"/>
        </w:rPr>
        <w:t>.</w:t>
      </w:r>
    </w:p>
    <w:p w14:paraId="1A55CCFF" w14:textId="77777777" w:rsidR="00573774" w:rsidRPr="007B4046" w:rsidRDefault="00573774" w:rsidP="002328A7">
      <w:pPr>
        <w:spacing w:after="120"/>
        <w:jc w:val="both"/>
        <w:rPr>
          <w:rFonts w:ascii="Bookman Old Style" w:hAnsi="Bookman Old Style"/>
          <w:sz w:val="18"/>
          <w:szCs w:val="18"/>
          <w:lang w:val="en-US"/>
        </w:rPr>
      </w:pPr>
    </w:p>
    <w:p w14:paraId="7352B9AE" w14:textId="290C8A5E" w:rsidR="002328A7" w:rsidRPr="007B4046" w:rsidRDefault="002328A7" w:rsidP="002328A7">
      <w:pPr>
        <w:spacing w:after="120"/>
        <w:jc w:val="both"/>
        <w:rPr>
          <w:rFonts w:ascii="Bookman Old Style" w:hAnsi="Bookman Old Style"/>
          <w:sz w:val="18"/>
          <w:szCs w:val="18"/>
          <w:lang w:val="en-US"/>
        </w:rPr>
      </w:pPr>
      <w:r w:rsidRPr="007B4046">
        <w:rPr>
          <w:rFonts w:ascii="Bookman Old Style" w:hAnsi="Bookman Old Style"/>
          <w:sz w:val="18"/>
          <w:szCs w:val="18"/>
          <w:lang w:val="en-US"/>
        </w:rPr>
        <w:t>ii)</w:t>
      </w:r>
      <w:r w:rsidRPr="007B4046">
        <w:rPr>
          <w:rFonts w:ascii="Bookman Old Style" w:hAnsi="Bookman Old Style"/>
          <w:sz w:val="18"/>
          <w:szCs w:val="18"/>
          <w:lang w:val="en-US"/>
        </w:rPr>
        <w:tab/>
      </w:r>
      <w:r w:rsidR="007B4046" w:rsidRPr="007B4046">
        <w:rPr>
          <w:rFonts w:ascii="Bookman Old Style" w:hAnsi="Bookman Old Style"/>
          <w:sz w:val="18"/>
          <w:szCs w:val="18"/>
          <w:lang w:val="en-US"/>
        </w:rPr>
        <w:t>ON SCREEN Measures</w:t>
      </w:r>
    </w:p>
    <w:p w14:paraId="265BC176" w14:textId="36B8E471" w:rsidR="000B5806" w:rsidRPr="007B4046" w:rsidRDefault="006E4724" w:rsidP="002328A7">
      <w:pPr>
        <w:spacing w:after="120"/>
        <w:jc w:val="both"/>
        <w:rPr>
          <w:rFonts w:ascii="Bookman Old Style" w:hAnsi="Bookman Old Style"/>
          <w:sz w:val="18"/>
          <w:szCs w:val="18"/>
          <w:lang w:val="en-US"/>
        </w:rPr>
      </w:pPr>
      <w:r w:rsidRPr="007B4046">
        <w:rPr>
          <w:rFonts w:ascii="Bookman Old Style" w:hAnsi="Bookman Old Style"/>
          <w:sz w:val="18"/>
          <w:szCs w:val="18"/>
          <w:lang w:val="en-US"/>
        </w:rPr>
        <w:t>►</w:t>
      </w:r>
      <w:r w:rsidRPr="007B4046">
        <w:rPr>
          <w:rFonts w:ascii="Bookman Old Style" w:hAnsi="Bookman Old Style"/>
          <w:sz w:val="18"/>
          <w:szCs w:val="18"/>
          <w:lang w:val="en-US"/>
        </w:rPr>
        <w:tab/>
      </w:r>
      <w:r w:rsidR="007B4046" w:rsidRPr="007B4046">
        <w:rPr>
          <w:rFonts w:ascii="Bookman Old Style" w:hAnsi="Bookman Old Style"/>
          <w:sz w:val="18"/>
          <w:szCs w:val="18"/>
          <w:lang w:val="en-US"/>
        </w:rPr>
        <w:t>THE FILM PRODUCTION is committed to developing and casting leading and supporting roles beyond gender-specific clichés and stereotypes as a reflection of the diversity of society</w:t>
      </w:r>
      <w:r w:rsidRPr="007B4046">
        <w:rPr>
          <w:rFonts w:ascii="Bookman Old Style" w:hAnsi="Bookman Old Style"/>
          <w:sz w:val="18"/>
          <w:szCs w:val="18"/>
          <w:lang w:val="en-US"/>
        </w:rPr>
        <w:t>.</w:t>
      </w:r>
    </w:p>
    <w:p w14:paraId="27DD7C52" w14:textId="77777777" w:rsidR="00573774" w:rsidRPr="007B4046" w:rsidRDefault="00573774" w:rsidP="002328A7">
      <w:pPr>
        <w:spacing w:after="120"/>
        <w:jc w:val="both"/>
        <w:rPr>
          <w:rFonts w:ascii="Bookman Old Style" w:hAnsi="Bookman Old Style"/>
          <w:sz w:val="18"/>
          <w:szCs w:val="18"/>
          <w:lang w:val="en-US"/>
        </w:rPr>
      </w:pPr>
    </w:p>
    <w:p w14:paraId="4C0269C4" w14:textId="4E9CF308" w:rsidR="00101D78" w:rsidRPr="007B4046" w:rsidRDefault="00D615AA" w:rsidP="002328A7">
      <w:pPr>
        <w:spacing w:after="120"/>
        <w:jc w:val="both"/>
        <w:rPr>
          <w:rFonts w:ascii="Bookman Old Style" w:hAnsi="Bookman Old Style"/>
          <w:sz w:val="18"/>
          <w:szCs w:val="18"/>
          <w:lang w:val="en-US"/>
        </w:rPr>
      </w:pPr>
      <w:r w:rsidRPr="007B4046">
        <w:rPr>
          <w:rFonts w:ascii="Bookman Old Style" w:hAnsi="Bookman Old Style"/>
          <w:sz w:val="18"/>
          <w:szCs w:val="18"/>
          <w:lang w:val="en-US"/>
        </w:rPr>
        <w:t>►</w:t>
      </w:r>
      <w:r w:rsidR="009E2737" w:rsidRPr="007B4046">
        <w:rPr>
          <w:rFonts w:ascii="Bookman Old Style" w:hAnsi="Bookman Old Style"/>
          <w:sz w:val="18"/>
          <w:szCs w:val="18"/>
          <w:lang w:val="en-US"/>
        </w:rPr>
        <w:tab/>
      </w:r>
      <w:r w:rsidR="007B4046" w:rsidRPr="007B4046">
        <w:rPr>
          <w:rFonts w:ascii="Bookman Old Style" w:hAnsi="Bookman Old Style"/>
          <w:sz w:val="18"/>
          <w:szCs w:val="18"/>
          <w:lang w:val="en-US"/>
        </w:rPr>
        <w:t xml:space="preserve">The producers, directors, and/or casting are committed to casting at least one woman for non-gender-specific supporting roles in the screenplay and to fill the role where possible. Additionally, it is agreed that one woman respectively will be casted and when possible hired for one of the supporting roles that were written for a man. </w:t>
      </w:r>
    </w:p>
    <w:p w14:paraId="758B218F" w14:textId="77777777" w:rsidR="007F2B63" w:rsidRPr="007B4046" w:rsidRDefault="007F2B63" w:rsidP="002328A7">
      <w:pPr>
        <w:spacing w:after="120"/>
        <w:jc w:val="both"/>
        <w:rPr>
          <w:rFonts w:ascii="Bookman Old Style" w:hAnsi="Bookman Old Style"/>
          <w:sz w:val="18"/>
          <w:szCs w:val="18"/>
          <w:lang w:val="en-US"/>
        </w:rPr>
      </w:pPr>
    </w:p>
    <w:p w14:paraId="692FA5E8" w14:textId="47785DF1" w:rsidR="002328A7" w:rsidRPr="002520CD" w:rsidRDefault="00D615AA" w:rsidP="00B03FB5">
      <w:pPr>
        <w:spacing w:after="120"/>
        <w:jc w:val="both"/>
        <w:rPr>
          <w:rFonts w:ascii="Bookman Old Style" w:hAnsi="Bookman Old Style"/>
          <w:sz w:val="18"/>
          <w:szCs w:val="18"/>
          <w:lang w:val="en-US"/>
        </w:rPr>
      </w:pPr>
      <w:r w:rsidRPr="002520CD">
        <w:rPr>
          <w:rFonts w:ascii="Bookman Old Style" w:hAnsi="Bookman Old Style"/>
          <w:sz w:val="18"/>
          <w:szCs w:val="18"/>
          <w:lang w:val="en-US"/>
        </w:rPr>
        <w:t>►</w:t>
      </w:r>
      <w:r w:rsidR="009E2737" w:rsidRPr="002520CD">
        <w:rPr>
          <w:rFonts w:ascii="Bookman Old Style" w:hAnsi="Bookman Old Style"/>
          <w:sz w:val="18"/>
          <w:szCs w:val="18"/>
          <w:lang w:val="en-US"/>
        </w:rPr>
        <w:tab/>
      </w:r>
      <w:r w:rsidR="002520CD" w:rsidRPr="002520CD">
        <w:rPr>
          <w:rFonts w:ascii="Bookman Old Style" w:hAnsi="Bookman Old Style"/>
          <w:sz w:val="18"/>
          <w:szCs w:val="18"/>
          <w:lang w:val="en-US"/>
        </w:rPr>
        <w:t xml:space="preserve">THE FILM PRODUCTION, in cooperation with the directors and casting and in accordance with the screenplay and its context, is committed to selecting </w:t>
      </w:r>
      <w:r w:rsidR="002520CD" w:rsidRPr="002520CD">
        <w:rPr>
          <w:rFonts w:ascii="Bookman Old Style" w:hAnsi="Bookman Old Style"/>
          <w:sz w:val="18"/>
          <w:szCs w:val="18"/>
          <w:lang w:val="en-US"/>
        </w:rPr>
        <w:lastRenderedPageBreak/>
        <w:t xml:space="preserve">women and </w:t>
      </w:r>
      <w:r w:rsidR="00772490">
        <w:rPr>
          <w:rFonts w:ascii="Bookman Old Style" w:hAnsi="Bookman Old Style"/>
          <w:sz w:val="18"/>
          <w:szCs w:val="18"/>
          <w:lang w:val="en-US"/>
        </w:rPr>
        <w:t xml:space="preserve">people of </w:t>
      </w:r>
      <w:r w:rsidR="002520CD" w:rsidRPr="002520CD">
        <w:rPr>
          <w:rFonts w:ascii="Bookman Old Style" w:hAnsi="Bookman Old Style"/>
          <w:sz w:val="18"/>
          <w:szCs w:val="18"/>
          <w:lang w:val="en-US"/>
        </w:rPr>
        <w:t>other under-represented groups</w:t>
      </w:r>
      <w:r w:rsidR="00E50038" w:rsidRPr="002520CD">
        <w:rPr>
          <w:rFonts w:ascii="Bookman Old Style" w:hAnsi="Bookman Old Style"/>
          <w:sz w:val="18"/>
          <w:szCs w:val="18"/>
          <w:vertAlign w:val="superscript"/>
          <w:lang w:val="en-US"/>
        </w:rPr>
        <w:t>4</w:t>
      </w:r>
      <w:r w:rsidR="002328A7" w:rsidRPr="002520CD">
        <w:rPr>
          <w:rFonts w:ascii="Bookman Old Style" w:hAnsi="Bookman Old Style"/>
          <w:sz w:val="18"/>
          <w:szCs w:val="18"/>
          <w:lang w:val="en-US"/>
        </w:rPr>
        <w:t xml:space="preserve"> </w:t>
      </w:r>
      <w:r w:rsidR="002520CD" w:rsidRPr="002520CD">
        <w:rPr>
          <w:rFonts w:ascii="Bookman Old Style" w:hAnsi="Bookman Old Style"/>
          <w:sz w:val="18"/>
          <w:szCs w:val="18"/>
          <w:lang w:val="en-US"/>
        </w:rPr>
        <w:t>for supporting roles and as extras in a manner that correlates with the anticipated demographic realities of the film. These roles are developed on the basis of demographic data while taking into account historical and local contexts</w:t>
      </w:r>
      <w:r w:rsidR="009E2737" w:rsidRPr="002520CD">
        <w:rPr>
          <w:rFonts w:ascii="Bookman Old Style" w:hAnsi="Bookman Old Style"/>
          <w:sz w:val="18"/>
          <w:szCs w:val="18"/>
          <w:lang w:val="en-US"/>
        </w:rPr>
        <w:t>.</w:t>
      </w:r>
    </w:p>
    <w:p w14:paraId="1801B286" w14:textId="77777777" w:rsidR="00573774" w:rsidRPr="002520CD" w:rsidRDefault="00573774" w:rsidP="00B03FB5">
      <w:pPr>
        <w:spacing w:after="120"/>
        <w:jc w:val="both"/>
        <w:rPr>
          <w:rFonts w:ascii="Bookman Old Style" w:hAnsi="Bookman Old Style"/>
          <w:sz w:val="18"/>
          <w:szCs w:val="18"/>
          <w:lang w:val="en-US"/>
        </w:rPr>
      </w:pPr>
    </w:p>
    <w:p w14:paraId="1AA59921" w14:textId="0EA94B54" w:rsidR="009C106C" w:rsidRPr="002520CD" w:rsidRDefault="00D615AA" w:rsidP="002328A7">
      <w:pPr>
        <w:spacing w:after="120"/>
        <w:jc w:val="both"/>
        <w:rPr>
          <w:rFonts w:ascii="Bookman Old Style" w:hAnsi="Bookman Old Style"/>
          <w:sz w:val="18"/>
          <w:szCs w:val="18"/>
          <w:lang w:val="en-US"/>
        </w:rPr>
      </w:pPr>
      <w:r w:rsidRPr="002520CD">
        <w:rPr>
          <w:rFonts w:ascii="Bookman Old Style" w:hAnsi="Bookman Old Style"/>
          <w:sz w:val="18"/>
          <w:szCs w:val="18"/>
          <w:lang w:val="en-US"/>
        </w:rPr>
        <w:t>►</w:t>
      </w:r>
      <w:r w:rsidR="002328A7" w:rsidRPr="002520CD">
        <w:rPr>
          <w:rFonts w:ascii="Bookman Old Style" w:hAnsi="Bookman Old Style"/>
          <w:sz w:val="18"/>
          <w:szCs w:val="18"/>
          <w:lang w:val="en-US"/>
        </w:rPr>
        <w:t xml:space="preserve"> </w:t>
      </w:r>
      <w:r w:rsidR="002520CD" w:rsidRPr="002520CD">
        <w:rPr>
          <w:rFonts w:ascii="Bookman Old Style" w:hAnsi="Bookman Old Style"/>
          <w:sz w:val="18"/>
          <w:szCs w:val="18"/>
          <w:lang w:val="en-US"/>
        </w:rPr>
        <w:t>For the assessment of film character constellations according to gender, the following questions are taken into account</w:t>
      </w:r>
      <w:r w:rsidR="00990465" w:rsidRPr="002520CD">
        <w:rPr>
          <w:rFonts w:ascii="Bookman Old Style" w:hAnsi="Bookman Old Style"/>
          <w:sz w:val="18"/>
          <w:szCs w:val="18"/>
          <w:lang w:val="en-US"/>
        </w:rPr>
        <w:t>:</w:t>
      </w:r>
      <w:r w:rsidR="00E50038" w:rsidRPr="002520CD">
        <w:rPr>
          <w:rFonts w:ascii="Bookman Old Style" w:hAnsi="Bookman Old Style"/>
          <w:sz w:val="18"/>
          <w:szCs w:val="18"/>
          <w:vertAlign w:val="superscript"/>
          <w:lang w:val="en-US"/>
        </w:rPr>
        <w:t>5</w:t>
      </w:r>
    </w:p>
    <w:p w14:paraId="1DF4D7BA" w14:textId="77777777" w:rsidR="002520CD" w:rsidRPr="002520CD" w:rsidRDefault="002520CD" w:rsidP="002520CD">
      <w:pPr>
        <w:spacing w:after="120"/>
        <w:jc w:val="both"/>
        <w:rPr>
          <w:rFonts w:ascii="Bookman Old Style" w:hAnsi="Bookman Old Style"/>
          <w:sz w:val="18"/>
          <w:szCs w:val="18"/>
          <w:lang w:val="en-US"/>
        </w:rPr>
      </w:pPr>
      <w:r w:rsidRPr="002520CD">
        <w:rPr>
          <w:rFonts w:ascii="Bookman Old Style" w:hAnsi="Bookman Old Style"/>
          <w:sz w:val="18"/>
          <w:szCs w:val="18"/>
          <w:lang w:val="en-US"/>
        </w:rPr>
        <w:t>Are there at least two women with names in the screenplay? Do they hold a significant dialogue with one another? Do they speak about something else than a man?</w:t>
      </w:r>
    </w:p>
    <w:p w14:paraId="3383E6C5" w14:textId="77777777" w:rsidR="002520CD" w:rsidRPr="002520CD" w:rsidRDefault="002520CD" w:rsidP="002520CD">
      <w:pPr>
        <w:spacing w:after="120"/>
        <w:jc w:val="both"/>
        <w:rPr>
          <w:rFonts w:ascii="Bookman Old Style" w:hAnsi="Bookman Old Style"/>
          <w:sz w:val="18"/>
          <w:szCs w:val="18"/>
          <w:lang w:val="en-US"/>
        </w:rPr>
      </w:pPr>
      <w:r w:rsidRPr="002520CD">
        <w:rPr>
          <w:rFonts w:ascii="Bookman Old Style" w:hAnsi="Bookman Old Style"/>
          <w:sz w:val="18"/>
          <w:szCs w:val="18"/>
          <w:lang w:val="en-US"/>
        </w:rPr>
        <w:t>For better comparison, the test is applied to male film characters as well.</w:t>
      </w:r>
    </w:p>
    <w:p w14:paraId="65486910" w14:textId="2D77A8CE" w:rsidR="00FE25B9" w:rsidRPr="002520CD" w:rsidRDefault="002520CD" w:rsidP="002520CD">
      <w:pPr>
        <w:spacing w:after="120"/>
        <w:jc w:val="both"/>
        <w:rPr>
          <w:rFonts w:ascii="Bookman Old Style" w:hAnsi="Bookman Old Style"/>
          <w:sz w:val="18"/>
          <w:szCs w:val="18"/>
          <w:lang w:val="en-US"/>
        </w:rPr>
      </w:pPr>
      <w:r w:rsidRPr="002520CD">
        <w:rPr>
          <w:rFonts w:ascii="Bookman Old Style" w:hAnsi="Bookman Old Style"/>
          <w:sz w:val="18"/>
          <w:szCs w:val="18"/>
          <w:lang w:val="en-US"/>
        </w:rPr>
        <w:t>In the event the screenplay and its context exclude a fulfilment of the measures in ii) the other points in this declaration of intent are not affected in their validity</w:t>
      </w:r>
      <w:r w:rsidR="002328A7" w:rsidRPr="002520CD">
        <w:rPr>
          <w:rFonts w:ascii="Bookman Old Style" w:hAnsi="Bookman Old Style"/>
          <w:sz w:val="18"/>
          <w:szCs w:val="18"/>
          <w:lang w:val="en-US"/>
        </w:rPr>
        <w:t>.</w:t>
      </w:r>
    </w:p>
    <w:p w14:paraId="4653608A" w14:textId="77777777" w:rsidR="00573774" w:rsidRPr="002520CD" w:rsidRDefault="00573774" w:rsidP="002328A7">
      <w:pPr>
        <w:spacing w:after="120"/>
        <w:jc w:val="both"/>
        <w:rPr>
          <w:rFonts w:ascii="Bookman Old Style" w:hAnsi="Bookman Old Style"/>
          <w:sz w:val="18"/>
          <w:szCs w:val="18"/>
          <w:lang w:val="en-US"/>
        </w:rPr>
      </w:pPr>
    </w:p>
    <w:p w14:paraId="632422E5" w14:textId="3187CFAA" w:rsidR="002328A7" w:rsidRPr="002520CD" w:rsidRDefault="002520CD" w:rsidP="002328A7">
      <w:pPr>
        <w:spacing w:after="120"/>
        <w:jc w:val="both"/>
        <w:rPr>
          <w:rFonts w:ascii="Bookman Old Style" w:hAnsi="Bookman Old Style"/>
          <w:b/>
          <w:sz w:val="18"/>
          <w:szCs w:val="18"/>
          <w:lang w:val="en-US"/>
        </w:rPr>
      </w:pPr>
      <w:r w:rsidRPr="002520CD">
        <w:rPr>
          <w:rFonts w:ascii="Bookman Old Style" w:hAnsi="Bookman Old Style"/>
          <w:b/>
          <w:sz w:val="18"/>
          <w:szCs w:val="18"/>
          <w:lang w:val="en-US"/>
        </w:rPr>
        <w:t xml:space="preserve">THE FILM PRODUCTION is committed to improving the economic equality of women and thereby contributing to a reduction </w:t>
      </w:r>
      <w:r w:rsidR="00772490">
        <w:rPr>
          <w:rFonts w:ascii="Bookman Old Style" w:hAnsi="Bookman Old Style"/>
          <w:b/>
          <w:sz w:val="18"/>
          <w:szCs w:val="18"/>
          <w:lang w:val="en-US"/>
        </w:rPr>
        <w:t>of</w:t>
      </w:r>
      <w:r w:rsidRPr="002520CD">
        <w:rPr>
          <w:rFonts w:ascii="Bookman Old Style" w:hAnsi="Bookman Old Style"/>
          <w:b/>
          <w:sz w:val="18"/>
          <w:szCs w:val="18"/>
          <w:lang w:val="en-US"/>
        </w:rPr>
        <w:t xml:space="preserve"> the gender pay gap. The team of </w:t>
      </w:r>
      <w:r w:rsidR="00772490">
        <w:rPr>
          <w:rFonts w:ascii="Bookman Old Style" w:hAnsi="Bookman Old Style"/>
          <w:b/>
          <w:sz w:val="18"/>
          <w:szCs w:val="18"/>
          <w:lang w:val="en-US"/>
        </w:rPr>
        <w:t>THE</w:t>
      </w:r>
      <w:r w:rsidRPr="002520CD">
        <w:rPr>
          <w:rFonts w:ascii="Bookman Old Style" w:hAnsi="Bookman Old Style"/>
          <w:b/>
          <w:sz w:val="18"/>
          <w:szCs w:val="18"/>
          <w:lang w:val="en-US"/>
        </w:rPr>
        <w:t xml:space="preserve"> FILMPRODUCTION is convinced that the female contribution to the success of the enterprise and its projects must be financially compensated in the same manner as that of male colleagues</w:t>
      </w:r>
      <w:r w:rsidR="002328A7" w:rsidRPr="002520CD">
        <w:rPr>
          <w:rFonts w:ascii="Bookman Old Style" w:hAnsi="Bookman Old Style"/>
          <w:b/>
          <w:sz w:val="18"/>
          <w:szCs w:val="18"/>
          <w:lang w:val="en-US"/>
        </w:rPr>
        <w:t>.</w:t>
      </w:r>
    </w:p>
    <w:p w14:paraId="57A65746" w14:textId="77777777" w:rsidR="00573774" w:rsidRPr="002520CD" w:rsidRDefault="00573774" w:rsidP="002328A7">
      <w:pPr>
        <w:spacing w:after="120"/>
        <w:jc w:val="both"/>
        <w:rPr>
          <w:rFonts w:ascii="Bookman Old Style" w:hAnsi="Bookman Old Style"/>
          <w:b/>
          <w:sz w:val="18"/>
          <w:szCs w:val="18"/>
          <w:lang w:val="en-US"/>
        </w:rPr>
      </w:pPr>
    </w:p>
    <w:p w14:paraId="5015B529" w14:textId="0A0DC5CD" w:rsidR="002328A7" w:rsidRPr="002520CD" w:rsidRDefault="002328A7" w:rsidP="002328A7">
      <w:pPr>
        <w:spacing w:after="120"/>
        <w:jc w:val="both"/>
        <w:rPr>
          <w:rFonts w:ascii="Bookman Old Style" w:hAnsi="Bookman Old Style"/>
          <w:sz w:val="18"/>
          <w:szCs w:val="18"/>
          <w:lang w:val="en-US"/>
        </w:rPr>
      </w:pPr>
      <w:r w:rsidRPr="002520CD">
        <w:rPr>
          <w:rFonts w:ascii="Bookman Old Style" w:hAnsi="Bookman Old Style"/>
          <w:sz w:val="18"/>
          <w:szCs w:val="18"/>
          <w:lang w:val="en-US"/>
        </w:rPr>
        <w:t>iii)</w:t>
      </w:r>
      <w:r w:rsidRPr="002520CD">
        <w:rPr>
          <w:rFonts w:ascii="Bookman Old Style" w:hAnsi="Bookman Old Style"/>
          <w:sz w:val="18"/>
          <w:szCs w:val="18"/>
          <w:lang w:val="en-US"/>
        </w:rPr>
        <w:tab/>
      </w:r>
      <w:r w:rsidR="002520CD" w:rsidRPr="002520CD">
        <w:rPr>
          <w:rFonts w:ascii="Bookman Old Style" w:hAnsi="Bookman Old Style"/>
          <w:sz w:val="18"/>
          <w:szCs w:val="18"/>
          <w:lang w:val="en-US"/>
        </w:rPr>
        <w:t>GENDER PAY GAP Measures</w:t>
      </w:r>
    </w:p>
    <w:p w14:paraId="3D8981C3" w14:textId="79013754" w:rsidR="00573774" w:rsidRPr="002520CD" w:rsidRDefault="00D615AA" w:rsidP="002328A7">
      <w:pPr>
        <w:spacing w:after="120"/>
        <w:jc w:val="both"/>
        <w:rPr>
          <w:rFonts w:ascii="Bookman Old Style" w:hAnsi="Bookman Old Style"/>
          <w:sz w:val="18"/>
          <w:szCs w:val="18"/>
          <w:lang w:val="en-US"/>
        </w:rPr>
      </w:pPr>
      <w:r w:rsidRPr="002520CD">
        <w:rPr>
          <w:rFonts w:ascii="Bookman Old Style" w:hAnsi="Bookman Old Style"/>
          <w:sz w:val="18"/>
          <w:szCs w:val="18"/>
          <w:lang w:val="en-US"/>
        </w:rPr>
        <w:t>►</w:t>
      </w:r>
      <w:r w:rsidR="009E2737" w:rsidRPr="002520CD">
        <w:rPr>
          <w:rFonts w:ascii="Bookman Old Style" w:hAnsi="Bookman Old Style"/>
          <w:sz w:val="18"/>
          <w:szCs w:val="18"/>
          <w:lang w:val="en-US"/>
        </w:rPr>
        <w:tab/>
      </w:r>
      <w:r w:rsidR="002520CD" w:rsidRPr="002520CD">
        <w:rPr>
          <w:rFonts w:ascii="Bookman Old Style" w:hAnsi="Bookman Old Style"/>
          <w:sz w:val="18"/>
          <w:szCs w:val="18"/>
          <w:lang w:val="en-US"/>
        </w:rPr>
        <w:t>THE FILM PRODUCTION is committed to not make a distinction in the payment of salaries between genders for the same work and therewith contribute to the reduction of the gender pay gaps.</w:t>
      </w:r>
      <w:r w:rsidR="002328A7" w:rsidRPr="002520CD">
        <w:rPr>
          <w:rFonts w:ascii="Bookman Old Style" w:hAnsi="Bookman Old Style"/>
          <w:sz w:val="18"/>
          <w:szCs w:val="18"/>
          <w:lang w:val="en-US"/>
        </w:rPr>
        <w:t xml:space="preserve"> </w:t>
      </w:r>
    </w:p>
    <w:p w14:paraId="28A89A19" w14:textId="77777777" w:rsidR="00573774" w:rsidRPr="002520CD" w:rsidRDefault="00573774" w:rsidP="002328A7">
      <w:pPr>
        <w:spacing w:after="120"/>
        <w:jc w:val="both"/>
        <w:rPr>
          <w:rFonts w:ascii="Bookman Old Style" w:hAnsi="Bookman Old Style"/>
          <w:sz w:val="18"/>
          <w:szCs w:val="18"/>
          <w:lang w:val="en-US"/>
        </w:rPr>
      </w:pPr>
    </w:p>
    <w:p w14:paraId="282F5933" w14:textId="515AE752" w:rsidR="00633BFB" w:rsidRPr="002520CD" w:rsidRDefault="00D615AA" w:rsidP="000B5806">
      <w:pPr>
        <w:spacing w:after="120"/>
        <w:jc w:val="both"/>
        <w:rPr>
          <w:rFonts w:ascii="Bookman Old Style" w:hAnsi="Bookman Old Style"/>
          <w:sz w:val="18"/>
          <w:szCs w:val="18"/>
          <w:lang w:val="en-US"/>
        </w:rPr>
      </w:pPr>
      <w:r w:rsidRPr="002520CD">
        <w:rPr>
          <w:rFonts w:ascii="Bookman Old Style" w:hAnsi="Bookman Old Style"/>
          <w:sz w:val="18"/>
          <w:szCs w:val="18"/>
          <w:lang w:val="en-US"/>
        </w:rPr>
        <w:t>►</w:t>
      </w:r>
      <w:r w:rsidR="009E2737" w:rsidRPr="002520CD">
        <w:rPr>
          <w:rFonts w:ascii="Bookman Old Style" w:hAnsi="Bookman Old Style"/>
          <w:sz w:val="18"/>
          <w:szCs w:val="18"/>
          <w:lang w:val="en-US"/>
        </w:rPr>
        <w:tab/>
      </w:r>
      <w:r w:rsidR="002520CD" w:rsidRPr="002520CD">
        <w:rPr>
          <w:rFonts w:ascii="Bookman Old Style" w:hAnsi="Bookman Old Style"/>
          <w:sz w:val="18"/>
          <w:szCs w:val="18"/>
          <w:lang w:val="en-US"/>
        </w:rPr>
        <w:t>THE FILM PRODUCTION supports its male and female staff to improve the balance between professional and private life. This includes making working hours and locations as flexible as possible, raising efficiency and effectiveness in work processes, and implementing family-friendly regulations in the company</w:t>
      </w:r>
      <w:r w:rsidR="002328A7" w:rsidRPr="002520CD">
        <w:rPr>
          <w:rFonts w:ascii="Bookman Old Style" w:hAnsi="Bookman Old Style"/>
          <w:sz w:val="18"/>
          <w:szCs w:val="18"/>
          <w:lang w:val="en-US"/>
        </w:rPr>
        <w:t xml:space="preserve">. </w:t>
      </w:r>
    </w:p>
    <w:p w14:paraId="64AD737C" w14:textId="6D3448B6" w:rsidR="003E288E" w:rsidRPr="002520CD" w:rsidRDefault="003E288E" w:rsidP="000B5806">
      <w:pPr>
        <w:spacing w:after="120"/>
        <w:jc w:val="both"/>
        <w:rPr>
          <w:rFonts w:ascii="Bookman Old Style" w:hAnsi="Bookman Old Style"/>
          <w:sz w:val="18"/>
          <w:szCs w:val="18"/>
          <w:lang w:val="en-US"/>
        </w:rPr>
      </w:pPr>
    </w:p>
    <w:p w14:paraId="09D64EA1" w14:textId="42367032" w:rsidR="003E288E" w:rsidRDefault="003E288E" w:rsidP="000B5806">
      <w:pPr>
        <w:spacing w:after="120"/>
        <w:jc w:val="both"/>
        <w:rPr>
          <w:rFonts w:ascii="Bookman Old Style" w:hAnsi="Bookman Old Style"/>
          <w:sz w:val="18"/>
          <w:szCs w:val="18"/>
          <w:lang w:val="en-US"/>
        </w:rPr>
      </w:pPr>
    </w:p>
    <w:p w14:paraId="3D7AF3EC" w14:textId="30EC82B2" w:rsidR="00772490" w:rsidRDefault="00772490" w:rsidP="000B5806">
      <w:pPr>
        <w:spacing w:after="120"/>
        <w:jc w:val="both"/>
        <w:rPr>
          <w:rFonts w:ascii="Bookman Old Style" w:hAnsi="Bookman Old Style"/>
          <w:sz w:val="18"/>
          <w:szCs w:val="18"/>
          <w:lang w:val="en-US"/>
        </w:rPr>
      </w:pPr>
    </w:p>
    <w:p w14:paraId="7C5EB7F5" w14:textId="58C43547" w:rsidR="00772490" w:rsidRDefault="00772490" w:rsidP="000B5806">
      <w:pPr>
        <w:spacing w:after="120"/>
        <w:jc w:val="both"/>
        <w:rPr>
          <w:rFonts w:ascii="Bookman Old Style" w:hAnsi="Bookman Old Style"/>
          <w:sz w:val="18"/>
          <w:szCs w:val="18"/>
          <w:lang w:val="en-US"/>
        </w:rPr>
      </w:pPr>
    </w:p>
    <w:p w14:paraId="7A3CC79F" w14:textId="08C30F02" w:rsidR="00772490" w:rsidRDefault="00772490" w:rsidP="000B5806">
      <w:pPr>
        <w:spacing w:after="120"/>
        <w:jc w:val="both"/>
        <w:rPr>
          <w:rFonts w:ascii="Bookman Old Style" w:hAnsi="Bookman Old Style"/>
          <w:sz w:val="18"/>
          <w:szCs w:val="18"/>
          <w:lang w:val="en-US"/>
        </w:rPr>
      </w:pPr>
    </w:p>
    <w:p w14:paraId="3E237719" w14:textId="719CDCD6" w:rsidR="00772490" w:rsidRDefault="00772490" w:rsidP="000B5806">
      <w:pPr>
        <w:spacing w:after="120"/>
        <w:jc w:val="both"/>
        <w:rPr>
          <w:rFonts w:ascii="Bookman Old Style" w:hAnsi="Bookman Old Style"/>
          <w:sz w:val="18"/>
          <w:szCs w:val="18"/>
          <w:lang w:val="en-US"/>
        </w:rPr>
      </w:pPr>
    </w:p>
    <w:p w14:paraId="29D0E705" w14:textId="4E3B663C" w:rsidR="00772490" w:rsidRDefault="00772490" w:rsidP="000B5806">
      <w:pPr>
        <w:spacing w:after="120"/>
        <w:jc w:val="both"/>
        <w:rPr>
          <w:rFonts w:ascii="Bookman Old Style" w:hAnsi="Bookman Old Style"/>
          <w:sz w:val="18"/>
          <w:szCs w:val="18"/>
          <w:lang w:val="en-US"/>
        </w:rPr>
      </w:pPr>
    </w:p>
    <w:p w14:paraId="57CDE735" w14:textId="112BCD2D" w:rsidR="00772490" w:rsidRDefault="00772490" w:rsidP="000B5806">
      <w:pPr>
        <w:spacing w:after="120"/>
        <w:jc w:val="both"/>
        <w:rPr>
          <w:rFonts w:ascii="Bookman Old Style" w:hAnsi="Bookman Old Style"/>
          <w:sz w:val="18"/>
          <w:szCs w:val="18"/>
          <w:lang w:val="en-US"/>
        </w:rPr>
      </w:pPr>
    </w:p>
    <w:p w14:paraId="586AE08F" w14:textId="77777777" w:rsidR="00772490" w:rsidRPr="002520CD" w:rsidRDefault="00772490" w:rsidP="000B5806">
      <w:pPr>
        <w:spacing w:after="120"/>
        <w:jc w:val="both"/>
        <w:rPr>
          <w:rFonts w:ascii="Bookman Old Style" w:hAnsi="Bookman Old Style"/>
          <w:sz w:val="18"/>
          <w:szCs w:val="18"/>
          <w:lang w:val="en-US"/>
        </w:rPr>
      </w:pPr>
    </w:p>
    <w:p w14:paraId="51DEDBBA" w14:textId="1DD6F2C5" w:rsidR="00A001A5" w:rsidRPr="002520CD" w:rsidRDefault="00A001A5" w:rsidP="002520CD">
      <w:pPr>
        <w:spacing w:after="120"/>
        <w:jc w:val="both"/>
        <w:rPr>
          <w:rFonts w:ascii="Bookman Old Style" w:hAnsi="Bookman Old Style"/>
          <w:b/>
          <w:i/>
          <w:iCs/>
          <w:sz w:val="18"/>
          <w:szCs w:val="18"/>
          <w:lang w:val="en-US"/>
        </w:rPr>
      </w:pPr>
      <w:r w:rsidRPr="002520CD">
        <w:rPr>
          <w:rFonts w:ascii="Bookman Old Style" w:hAnsi="Bookman Old Style"/>
          <w:sz w:val="18"/>
          <w:szCs w:val="18"/>
          <w:lang w:val="en-US"/>
        </w:rPr>
        <w:tab/>
      </w:r>
      <w:r w:rsidRPr="002520CD">
        <w:rPr>
          <w:rFonts w:ascii="Bookman Old Style" w:hAnsi="Bookman Old Style"/>
          <w:sz w:val="18"/>
          <w:szCs w:val="18"/>
          <w:lang w:val="en-US"/>
        </w:rPr>
        <w:tab/>
      </w:r>
      <w:r w:rsidRPr="002520CD">
        <w:rPr>
          <w:rFonts w:ascii="Bookman Old Style" w:hAnsi="Bookman Old Style"/>
          <w:sz w:val="18"/>
          <w:szCs w:val="18"/>
          <w:lang w:val="en-US"/>
        </w:rPr>
        <w:tab/>
      </w:r>
      <w:r w:rsidR="002520CD">
        <w:rPr>
          <w:rFonts w:ascii="Bookman Old Style" w:hAnsi="Bookman Old Style"/>
          <w:sz w:val="18"/>
          <w:szCs w:val="18"/>
          <w:lang w:val="en-US"/>
        </w:rPr>
        <w:tab/>
      </w:r>
      <w:r w:rsidR="002520CD" w:rsidRPr="002520CD">
        <w:rPr>
          <w:rFonts w:ascii="Bookman Old Style" w:hAnsi="Bookman Old Style"/>
          <w:b/>
          <w:i/>
          <w:iCs/>
          <w:sz w:val="18"/>
          <w:szCs w:val="18"/>
          <w:lang w:val="en-US"/>
        </w:rPr>
        <w:t>Notes and references</w:t>
      </w:r>
      <w:r w:rsidRPr="002520CD">
        <w:rPr>
          <w:rFonts w:ascii="Bookman Old Style" w:hAnsi="Bookman Old Style"/>
          <w:b/>
          <w:i/>
          <w:iCs/>
          <w:sz w:val="18"/>
          <w:szCs w:val="18"/>
          <w:lang w:val="en-US"/>
        </w:rPr>
        <w:t xml:space="preserve"> </w:t>
      </w:r>
    </w:p>
    <w:p w14:paraId="16AD2DDB" w14:textId="77777777" w:rsidR="00A001A5" w:rsidRPr="002520CD" w:rsidRDefault="00A001A5" w:rsidP="00A001A5">
      <w:pPr>
        <w:spacing w:after="120"/>
        <w:jc w:val="right"/>
        <w:rPr>
          <w:rFonts w:ascii="Bookman Old Style" w:hAnsi="Bookman Old Style"/>
          <w:b/>
          <w:sz w:val="18"/>
          <w:szCs w:val="18"/>
          <w:lang w:val="en-US"/>
        </w:rPr>
      </w:pPr>
    </w:p>
    <w:p w14:paraId="4459FA0D" w14:textId="01E3C54B" w:rsidR="00F6051E" w:rsidRPr="002520CD" w:rsidRDefault="00F6051E" w:rsidP="00AE3C19">
      <w:pPr>
        <w:spacing w:after="120"/>
        <w:ind w:left="142" w:hanging="142"/>
        <w:jc w:val="both"/>
        <w:rPr>
          <w:rFonts w:ascii="Bookman Old Style" w:hAnsi="Bookman Old Style"/>
          <w:sz w:val="16"/>
          <w:szCs w:val="16"/>
          <w:lang w:val="en-US"/>
        </w:rPr>
      </w:pPr>
      <w:r w:rsidRPr="002520CD">
        <w:rPr>
          <w:rFonts w:ascii="Bookman Old Style" w:hAnsi="Bookman Old Style"/>
          <w:sz w:val="16"/>
          <w:szCs w:val="16"/>
          <w:vertAlign w:val="superscript"/>
          <w:lang w:val="en-US"/>
        </w:rPr>
        <w:t xml:space="preserve">1 </w:t>
      </w:r>
      <w:r w:rsidR="002520CD" w:rsidRPr="002520CD">
        <w:rPr>
          <w:rFonts w:ascii="Bookman Old Style" w:hAnsi="Bookman Old Style"/>
          <w:b/>
          <w:bCs/>
          <w:i/>
          <w:iCs/>
          <w:sz w:val="16"/>
          <w:szCs w:val="16"/>
          <w:lang w:val="en-US"/>
        </w:rPr>
        <w:t>The Annenberg Inclusion Initiative</w:t>
      </w:r>
      <w:r w:rsidR="002520CD" w:rsidRPr="002520CD">
        <w:rPr>
          <w:rFonts w:ascii="Bookman Old Style" w:hAnsi="Bookman Old Style"/>
          <w:sz w:val="16"/>
          <w:szCs w:val="16"/>
          <w:lang w:val="en-US"/>
        </w:rPr>
        <w:t xml:space="preserve"> of the USC Annenberg School of Communication and Journalism provides research-based solutions to tackle inequality in the entertainment industry. One approach is the Inclusion Rider, a contractual amendment developed in a cooperation between The Annenberg Inclusion Initiative, Cohen Milstein, and Pearl Street Films with the aim to counter discrimination in front and behind the camera. The Inclusion Rider served as inspiration for this equality declaration; diverse measures therein have been adopted. More information about the initiative as well as a template for the American Inclusion Rider can be found here</w:t>
      </w:r>
      <w:r w:rsidRPr="002520CD">
        <w:rPr>
          <w:rFonts w:ascii="Bookman Old Style" w:hAnsi="Bookman Old Style"/>
          <w:sz w:val="16"/>
          <w:szCs w:val="16"/>
          <w:lang w:val="en-US"/>
        </w:rPr>
        <w:t>:</w:t>
      </w:r>
    </w:p>
    <w:p w14:paraId="424873E6" w14:textId="709309DB" w:rsidR="00573774" w:rsidRPr="00786453" w:rsidRDefault="00CF42B4" w:rsidP="00573774">
      <w:pPr>
        <w:spacing w:after="120"/>
        <w:ind w:left="142"/>
        <w:jc w:val="both"/>
        <w:rPr>
          <w:rFonts w:ascii="Bookman Old Style" w:hAnsi="Bookman Old Style"/>
          <w:color w:val="0563C1" w:themeColor="hyperlink"/>
          <w:sz w:val="16"/>
          <w:szCs w:val="16"/>
          <w:u w:val="single"/>
          <w:lang w:val="en-US"/>
        </w:rPr>
      </w:pPr>
      <w:hyperlink r:id="rId8" w:history="1">
        <w:r w:rsidR="00AE3C19" w:rsidRPr="00786453">
          <w:rPr>
            <w:rStyle w:val="Hyperlink"/>
            <w:rFonts w:ascii="Bookman Old Style" w:hAnsi="Bookman Old Style"/>
            <w:sz w:val="16"/>
            <w:szCs w:val="16"/>
            <w:lang w:val="en-US"/>
          </w:rPr>
          <w:t>https://annenberg.usc.edu/research/aii</w:t>
        </w:r>
      </w:hyperlink>
    </w:p>
    <w:p w14:paraId="7ADD670F" w14:textId="656051ED" w:rsidR="00E0768C" w:rsidRPr="002520CD" w:rsidRDefault="00F6051E" w:rsidP="00EE303B">
      <w:pPr>
        <w:spacing w:after="120"/>
        <w:ind w:left="142" w:hanging="142"/>
        <w:jc w:val="both"/>
        <w:rPr>
          <w:rStyle w:val="Hyperlink"/>
          <w:rFonts w:ascii="Bookman Old Style" w:hAnsi="Bookman Old Style"/>
          <w:sz w:val="16"/>
          <w:szCs w:val="16"/>
          <w:lang w:val="en-US"/>
        </w:rPr>
      </w:pPr>
      <w:r w:rsidRPr="002520CD">
        <w:rPr>
          <w:rFonts w:ascii="Bookman Old Style" w:hAnsi="Bookman Old Style"/>
          <w:sz w:val="16"/>
          <w:szCs w:val="16"/>
          <w:vertAlign w:val="superscript"/>
          <w:lang w:val="en-US"/>
        </w:rPr>
        <w:t>2</w:t>
      </w:r>
      <w:r w:rsidRPr="002520CD">
        <w:rPr>
          <w:rFonts w:ascii="Bookman Old Style" w:hAnsi="Bookman Old Style"/>
          <w:sz w:val="16"/>
          <w:szCs w:val="16"/>
          <w:lang w:val="en-US"/>
        </w:rPr>
        <w:t xml:space="preserve"> </w:t>
      </w:r>
      <w:bookmarkStart w:id="0" w:name="_Hlk531257920"/>
      <w:r w:rsidR="002520CD" w:rsidRPr="00772490">
        <w:rPr>
          <w:rFonts w:ascii="Bookman Old Style" w:hAnsi="Bookman Old Style"/>
          <w:b/>
          <w:i/>
          <w:iCs/>
          <w:sz w:val="16"/>
          <w:szCs w:val="16"/>
          <w:lang w:val="en-US"/>
        </w:rPr>
        <w:t>Austrian Film Gender Report</w:t>
      </w:r>
      <w:r w:rsidR="002520CD" w:rsidRPr="002520CD">
        <w:rPr>
          <w:rFonts w:ascii="Bookman Old Style" w:hAnsi="Bookman Old Style"/>
          <w:bCs/>
          <w:sz w:val="16"/>
          <w:szCs w:val="16"/>
          <w:lang w:val="en-US"/>
        </w:rPr>
        <w:t>, commissioned by the Austrian Film Institute and the Federal Chancellery Division II – Arts and Culture, December 2018, pp. 20–21</w:t>
      </w:r>
      <w:r w:rsidR="00B03FB5" w:rsidRPr="002520CD">
        <w:rPr>
          <w:rFonts w:ascii="Bookman Old Style" w:hAnsi="Bookman Old Style"/>
          <w:bCs/>
          <w:sz w:val="16"/>
          <w:szCs w:val="16"/>
          <w:lang w:val="en-US"/>
        </w:rPr>
        <w:t>:</w:t>
      </w:r>
      <w:r w:rsidR="00B03FB5" w:rsidRPr="002520CD">
        <w:rPr>
          <w:rFonts w:ascii="Bookman Old Style" w:hAnsi="Bookman Old Style"/>
          <w:sz w:val="16"/>
          <w:szCs w:val="16"/>
          <w:lang w:val="en-US"/>
        </w:rPr>
        <w:t xml:space="preserve"> </w:t>
      </w:r>
      <w:hyperlink r:id="rId9" w:history="1">
        <w:r w:rsidR="00E0768C" w:rsidRPr="002520CD">
          <w:rPr>
            <w:rStyle w:val="Hyperlink"/>
            <w:rFonts w:ascii="Bookman Old Style" w:hAnsi="Bookman Old Style"/>
            <w:sz w:val="16"/>
            <w:szCs w:val="16"/>
            <w:lang w:val="en-US"/>
          </w:rPr>
          <w:t>https://equality.filminstitut.at</w:t>
        </w:r>
      </w:hyperlink>
      <w:bookmarkEnd w:id="0"/>
    </w:p>
    <w:p w14:paraId="748F4823" w14:textId="4166DD64" w:rsidR="00F6051E" w:rsidRPr="002520CD" w:rsidRDefault="00E50038" w:rsidP="00F6051E">
      <w:pPr>
        <w:spacing w:after="120"/>
        <w:jc w:val="both"/>
        <w:rPr>
          <w:rFonts w:ascii="Bookman Old Style" w:hAnsi="Bookman Old Style"/>
          <w:sz w:val="16"/>
          <w:szCs w:val="16"/>
          <w:lang w:val="en-US"/>
        </w:rPr>
      </w:pPr>
      <w:r w:rsidRPr="002520CD">
        <w:rPr>
          <w:rFonts w:ascii="Bookman Old Style" w:hAnsi="Bookman Old Style"/>
          <w:sz w:val="16"/>
          <w:szCs w:val="16"/>
          <w:vertAlign w:val="superscript"/>
          <w:lang w:val="en-US"/>
        </w:rPr>
        <w:t>3</w:t>
      </w:r>
      <w:r w:rsidR="00F6051E" w:rsidRPr="002520CD">
        <w:rPr>
          <w:rFonts w:ascii="Bookman Old Style" w:hAnsi="Bookman Old Style"/>
          <w:sz w:val="16"/>
          <w:szCs w:val="16"/>
          <w:lang w:val="en-US"/>
        </w:rPr>
        <w:t xml:space="preserve"> </w:t>
      </w:r>
      <w:r w:rsidR="002520CD" w:rsidRPr="00772490">
        <w:rPr>
          <w:rFonts w:ascii="Bookman Old Style" w:hAnsi="Bookman Old Style"/>
          <w:b/>
          <w:i/>
          <w:iCs/>
          <w:sz w:val="16"/>
          <w:szCs w:val="16"/>
          <w:lang w:val="en-US"/>
        </w:rPr>
        <w:t>Austrian Film Gender Report</w:t>
      </w:r>
      <w:r w:rsidR="00F6051E" w:rsidRPr="002520CD">
        <w:rPr>
          <w:rFonts w:ascii="Bookman Old Style" w:hAnsi="Bookman Old Style"/>
          <w:sz w:val="16"/>
          <w:szCs w:val="16"/>
          <w:lang w:val="en-US"/>
        </w:rPr>
        <w:t xml:space="preserve">, </w:t>
      </w:r>
      <w:r w:rsidR="002520CD" w:rsidRPr="002520CD">
        <w:rPr>
          <w:rFonts w:ascii="Bookman Old Style" w:hAnsi="Bookman Old Style"/>
          <w:sz w:val="16"/>
          <w:szCs w:val="16"/>
          <w:lang w:val="en-US"/>
        </w:rPr>
        <w:t>p.</w:t>
      </w:r>
      <w:r w:rsidR="00F6051E" w:rsidRPr="002520CD">
        <w:rPr>
          <w:rFonts w:ascii="Bookman Old Style" w:hAnsi="Bookman Old Style"/>
          <w:sz w:val="16"/>
          <w:szCs w:val="16"/>
          <w:lang w:val="en-US"/>
        </w:rPr>
        <w:t xml:space="preserve"> </w:t>
      </w:r>
      <w:r w:rsidR="00D97125" w:rsidRPr="002520CD">
        <w:rPr>
          <w:rFonts w:ascii="Bookman Old Style" w:hAnsi="Bookman Old Style"/>
          <w:sz w:val="16"/>
          <w:szCs w:val="16"/>
          <w:lang w:val="en-US"/>
        </w:rPr>
        <w:t>14</w:t>
      </w:r>
      <w:r w:rsidR="00F6051E" w:rsidRPr="002520CD">
        <w:rPr>
          <w:rFonts w:ascii="Bookman Old Style" w:hAnsi="Bookman Old Style"/>
          <w:sz w:val="16"/>
          <w:szCs w:val="16"/>
          <w:lang w:val="en-US"/>
        </w:rPr>
        <w:t xml:space="preserve"> </w:t>
      </w:r>
    </w:p>
    <w:p w14:paraId="37CF6F29" w14:textId="2E4A57C2" w:rsidR="00F6051E" w:rsidRPr="002520CD" w:rsidRDefault="00E50038" w:rsidP="00AE3C19">
      <w:pPr>
        <w:spacing w:after="120"/>
        <w:ind w:left="142" w:hanging="142"/>
        <w:jc w:val="both"/>
        <w:rPr>
          <w:rFonts w:ascii="Bookman Old Style" w:hAnsi="Bookman Old Style"/>
          <w:sz w:val="16"/>
          <w:szCs w:val="16"/>
          <w:lang w:val="en-US"/>
        </w:rPr>
      </w:pPr>
      <w:r w:rsidRPr="002520CD">
        <w:rPr>
          <w:rFonts w:ascii="Bookman Old Style" w:hAnsi="Bookman Old Style"/>
          <w:sz w:val="16"/>
          <w:szCs w:val="16"/>
          <w:vertAlign w:val="superscript"/>
          <w:lang w:val="en-US"/>
        </w:rPr>
        <w:t>4</w:t>
      </w:r>
      <w:r w:rsidR="00F6051E" w:rsidRPr="002520CD">
        <w:rPr>
          <w:rFonts w:ascii="Bookman Old Style" w:hAnsi="Bookman Old Style"/>
          <w:sz w:val="16"/>
          <w:szCs w:val="16"/>
          <w:lang w:val="en-US"/>
        </w:rPr>
        <w:t xml:space="preserve"> </w:t>
      </w:r>
      <w:bookmarkStart w:id="1" w:name="_GoBack"/>
      <w:bookmarkEnd w:id="1"/>
      <w:r w:rsidR="00786453">
        <w:rPr>
          <w:rFonts w:ascii="Bookman Old Style" w:hAnsi="Bookman Old Style"/>
          <w:sz w:val="16"/>
          <w:szCs w:val="16"/>
          <w:lang w:val="en-US"/>
        </w:rPr>
        <w:t>The term “u</w:t>
      </w:r>
      <w:r w:rsidR="002520CD" w:rsidRPr="002520CD">
        <w:rPr>
          <w:rFonts w:ascii="Bookman Old Style" w:hAnsi="Bookman Old Style"/>
          <w:sz w:val="16"/>
          <w:szCs w:val="16"/>
          <w:lang w:val="en-US"/>
        </w:rPr>
        <w:t>nder-represented groups</w:t>
      </w:r>
      <w:r w:rsidR="00786453">
        <w:rPr>
          <w:rFonts w:ascii="Bookman Old Style" w:hAnsi="Bookman Old Style"/>
          <w:sz w:val="16"/>
          <w:szCs w:val="16"/>
          <w:lang w:val="en-US"/>
        </w:rPr>
        <w:t>”</w:t>
      </w:r>
      <w:r w:rsidR="002520CD" w:rsidRPr="002520CD">
        <w:rPr>
          <w:rFonts w:ascii="Bookman Old Style" w:hAnsi="Bookman Old Style"/>
          <w:sz w:val="16"/>
          <w:szCs w:val="16"/>
          <w:lang w:val="en-US"/>
        </w:rPr>
        <w:t xml:space="preserve"> </w:t>
      </w:r>
      <w:r w:rsidR="00786453">
        <w:rPr>
          <w:rFonts w:ascii="Bookman Old Style" w:hAnsi="Bookman Old Style"/>
          <w:sz w:val="16"/>
          <w:szCs w:val="16"/>
          <w:lang w:val="en-US"/>
        </w:rPr>
        <w:t>refers to</w:t>
      </w:r>
      <w:r w:rsidR="002520CD" w:rsidRPr="002520CD">
        <w:rPr>
          <w:rFonts w:ascii="Bookman Old Style" w:hAnsi="Bookman Old Style"/>
          <w:sz w:val="16"/>
          <w:szCs w:val="16"/>
          <w:lang w:val="en-US"/>
        </w:rPr>
        <w:t xml:space="preserve"> people of different social and national backgrounds, different religions, skin </w:t>
      </w:r>
      <w:r w:rsidR="00772490" w:rsidRPr="002520CD">
        <w:rPr>
          <w:rFonts w:ascii="Bookman Old Style" w:hAnsi="Bookman Old Style"/>
          <w:sz w:val="16"/>
          <w:szCs w:val="16"/>
          <w:lang w:val="en-US"/>
        </w:rPr>
        <w:t>color</w:t>
      </w:r>
      <w:r w:rsidR="002520CD" w:rsidRPr="002520CD">
        <w:rPr>
          <w:rFonts w:ascii="Bookman Old Style" w:hAnsi="Bookman Old Style"/>
          <w:sz w:val="16"/>
          <w:szCs w:val="16"/>
          <w:lang w:val="en-US"/>
        </w:rPr>
        <w:t>, and ethnic backgrounds, different sexual orientation, and people with special intellectual and physical needs.</w:t>
      </w:r>
    </w:p>
    <w:p w14:paraId="568999CC" w14:textId="7A85EE3C" w:rsidR="00554F97" w:rsidRPr="00772490" w:rsidRDefault="00E50038" w:rsidP="000B5806">
      <w:pPr>
        <w:spacing w:after="120"/>
        <w:ind w:left="142" w:hanging="142"/>
        <w:jc w:val="both"/>
        <w:rPr>
          <w:rFonts w:ascii="Bookman Old Style" w:hAnsi="Bookman Old Style"/>
          <w:sz w:val="16"/>
          <w:szCs w:val="16"/>
          <w:lang w:val="en-US"/>
        </w:rPr>
      </w:pPr>
      <w:r w:rsidRPr="00772490">
        <w:rPr>
          <w:rFonts w:ascii="Bookman Old Style" w:hAnsi="Bookman Old Style"/>
          <w:sz w:val="16"/>
          <w:szCs w:val="16"/>
          <w:vertAlign w:val="superscript"/>
          <w:lang w:val="en-US"/>
        </w:rPr>
        <w:t>5</w:t>
      </w:r>
      <w:r w:rsidR="00FB0463" w:rsidRPr="00772490">
        <w:rPr>
          <w:rFonts w:ascii="Bookman Old Style" w:hAnsi="Bookman Old Style"/>
          <w:sz w:val="16"/>
          <w:szCs w:val="16"/>
          <w:lang w:val="en-US"/>
        </w:rPr>
        <w:t xml:space="preserve"> </w:t>
      </w:r>
      <w:r w:rsidR="00772490" w:rsidRPr="00772490">
        <w:rPr>
          <w:rFonts w:ascii="Bookman Old Style" w:hAnsi="Bookman Old Style"/>
          <w:b/>
          <w:bCs/>
          <w:i/>
          <w:iCs/>
          <w:sz w:val="16"/>
          <w:szCs w:val="16"/>
          <w:lang w:val="en-US"/>
        </w:rPr>
        <w:t>Austrian Film Gender Report</w:t>
      </w:r>
      <w:r w:rsidR="00772490" w:rsidRPr="00772490">
        <w:rPr>
          <w:rFonts w:ascii="Bookman Old Style" w:hAnsi="Bookman Old Style"/>
          <w:sz w:val="16"/>
          <w:szCs w:val="16"/>
          <w:lang w:val="en-US"/>
        </w:rPr>
        <w:t>, Glossary, p. 36, entry on the Bechdel-Wallace Test</w:t>
      </w:r>
    </w:p>
    <w:p w14:paraId="3706CB1B" w14:textId="1AAA8F25" w:rsidR="00D1738A" w:rsidRPr="00772490" w:rsidRDefault="00D1738A" w:rsidP="000B5806">
      <w:pPr>
        <w:spacing w:after="120"/>
        <w:ind w:left="142" w:hanging="142"/>
        <w:jc w:val="both"/>
        <w:rPr>
          <w:rFonts w:ascii="Bookman Old Style" w:hAnsi="Bookman Old Style"/>
          <w:sz w:val="16"/>
          <w:szCs w:val="16"/>
          <w:lang w:val="en-US"/>
        </w:rPr>
      </w:pPr>
    </w:p>
    <w:p w14:paraId="220CEEA9" w14:textId="1C13BCE4" w:rsidR="00E50038" w:rsidRPr="00772490" w:rsidRDefault="00E50038" w:rsidP="002328A7">
      <w:pPr>
        <w:spacing w:after="120"/>
        <w:jc w:val="both"/>
        <w:rPr>
          <w:rFonts w:ascii="Bookman Old Style" w:hAnsi="Bookman Old Style"/>
          <w:sz w:val="16"/>
          <w:szCs w:val="16"/>
          <w:lang w:val="en-US"/>
        </w:rPr>
      </w:pPr>
    </w:p>
    <w:p w14:paraId="3C423EFC" w14:textId="084AC1F6" w:rsidR="007254C3" w:rsidRPr="00772490" w:rsidRDefault="007254C3" w:rsidP="002328A7">
      <w:pPr>
        <w:spacing w:after="120"/>
        <w:jc w:val="both"/>
        <w:rPr>
          <w:rFonts w:ascii="Bookman Old Style" w:hAnsi="Bookman Old Style"/>
          <w:sz w:val="16"/>
          <w:szCs w:val="16"/>
          <w:lang w:val="en-US"/>
        </w:rPr>
      </w:pPr>
    </w:p>
    <w:p w14:paraId="3DAF8820" w14:textId="42181248" w:rsidR="007254C3" w:rsidRDefault="00772490" w:rsidP="00FE25B9">
      <w:pPr>
        <w:spacing w:after="120"/>
        <w:ind w:right="59"/>
        <w:jc w:val="both"/>
        <w:rPr>
          <w:rFonts w:ascii="Bookman Old Style" w:hAnsi="Bookman Old Style"/>
          <w:noProof/>
          <w:sz w:val="18"/>
          <w:szCs w:val="18"/>
          <w:lang w:val="en-US"/>
        </w:rPr>
      </w:pPr>
      <w:bookmarkStart w:id="2" w:name="_Hlk531258841"/>
      <w:r w:rsidRPr="00772490">
        <w:rPr>
          <w:rFonts w:ascii="Bookman Old Style" w:hAnsi="Bookman Old Style"/>
          <w:noProof/>
          <w:sz w:val="18"/>
          <w:szCs w:val="18"/>
          <w:lang w:val="en-US"/>
        </w:rPr>
        <w:t>This Inclusion Rider was developed under the patronage of</w:t>
      </w:r>
      <w:r>
        <w:rPr>
          <w:rFonts w:ascii="Bookman Old Style" w:hAnsi="Bookman Old Style"/>
          <w:noProof/>
          <w:sz w:val="18"/>
          <w:szCs w:val="18"/>
          <w:lang w:val="en-US"/>
        </w:rPr>
        <w:t xml:space="preserve"> </w:t>
      </w:r>
      <w:r w:rsidRPr="00772490">
        <w:rPr>
          <w:rFonts w:ascii="Bookman Old Style" w:hAnsi="Bookman Old Style"/>
          <w:noProof/>
          <w:sz w:val="18"/>
          <w:szCs w:val="18"/>
          <w:lang w:val="en-US"/>
        </w:rPr>
        <w:t xml:space="preserve">THE AUSTRIAN FILM INSTITUTE </w:t>
      </w:r>
      <w:r>
        <w:rPr>
          <w:rFonts w:ascii="Bookman Old Style" w:hAnsi="Bookman Old Style"/>
          <w:noProof/>
          <w:sz w:val="18"/>
          <w:szCs w:val="18"/>
          <w:lang w:val="en-US"/>
        </w:rPr>
        <w:t>and</w:t>
      </w:r>
      <w:r w:rsidRPr="00772490">
        <w:rPr>
          <w:rFonts w:ascii="Bookman Old Style" w:hAnsi="Bookman Old Style"/>
          <w:noProof/>
          <w:sz w:val="18"/>
          <w:szCs w:val="18"/>
          <w:lang w:val="en-US"/>
        </w:rPr>
        <w:t xml:space="preserve"> VIENNA FILM FUND</w:t>
      </w:r>
    </w:p>
    <w:p w14:paraId="38595419" w14:textId="55636D40" w:rsidR="00772490" w:rsidRPr="00772490" w:rsidRDefault="00772490" w:rsidP="00FE25B9">
      <w:pPr>
        <w:spacing w:after="120"/>
        <w:ind w:right="59"/>
        <w:jc w:val="both"/>
        <w:rPr>
          <w:rFonts w:ascii="Bookman Old Style" w:hAnsi="Bookman Old Style"/>
          <w:sz w:val="18"/>
          <w:szCs w:val="18"/>
          <w:lang w:val="en-US"/>
        </w:rPr>
      </w:pPr>
      <w:r>
        <w:rPr>
          <w:rFonts w:ascii="Bookman Old Style" w:hAnsi="Bookman Old Style"/>
          <w:noProof/>
          <w:sz w:val="18"/>
          <w:szCs w:val="18"/>
        </w:rPr>
        <w:drawing>
          <wp:anchor distT="0" distB="0" distL="114300" distR="114300" simplePos="0" relativeHeight="251662336" behindDoc="0" locked="0" layoutInCell="1" allowOverlap="1" wp14:anchorId="5119C051" wp14:editId="56A2EE6E">
            <wp:simplePos x="0" y="0"/>
            <wp:positionH relativeFrom="column">
              <wp:posOffset>1990725</wp:posOffset>
            </wp:positionH>
            <wp:positionV relativeFrom="paragraph">
              <wp:posOffset>122555</wp:posOffset>
            </wp:positionV>
            <wp:extent cx="542251" cy="432000"/>
            <wp:effectExtent l="0" t="0" r="0" b="635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lmfonds_wien_fullcolor_rgb te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2251" cy="432000"/>
                    </a:xfrm>
                    <a:prstGeom prst="rect">
                      <a:avLst/>
                    </a:prstGeom>
                  </pic:spPr>
                </pic:pic>
              </a:graphicData>
            </a:graphic>
            <wp14:sizeRelH relativeFrom="page">
              <wp14:pctWidth>0</wp14:pctWidth>
            </wp14:sizeRelH>
            <wp14:sizeRelV relativeFrom="page">
              <wp14:pctHeight>0</wp14:pctHeight>
            </wp14:sizeRelV>
          </wp:anchor>
        </w:drawing>
      </w:r>
      <w:r>
        <w:rPr>
          <w:rFonts w:ascii="Bookman Old Style" w:hAnsi="Bookman Old Style"/>
          <w:noProof/>
          <w:sz w:val="18"/>
          <w:szCs w:val="18"/>
        </w:rPr>
        <w:drawing>
          <wp:anchor distT="0" distB="0" distL="114300" distR="114300" simplePos="0" relativeHeight="251661312" behindDoc="0" locked="0" layoutInCell="1" allowOverlap="1" wp14:anchorId="7BCEDC2E" wp14:editId="24CE40CF">
            <wp:simplePos x="0" y="0"/>
            <wp:positionH relativeFrom="column">
              <wp:posOffset>353060</wp:posOffset>
            </wp:positionH>
            <wp:positionV relativeFrom="paragraph">
              <wp:posOffset>116205</wp:posOffset>
            </wp:positionV>
            <wp:extent cx="1173957" cy="365760"/>
            <wp:effectExtent l="0" t="0" r="762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uziert.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3957" cy="365760"/>
                    </a:xfrm>
                    <a:prstGeom prst="rect">
                      <a:avLst/>
                    </a:prstGeom>
                  </pic:spPr>
                </pic:pic>
              </a:graphicData>
            </a:graphic>
            <wp14:sizeRelH relativeFrom="page">
              <wp14:pctWidth>0</wp14:pctWidth>
            </wp14:sizeRelH>
            <wp14:sizeRelV relativeFrom="page">
              <wp14:pctHeight>0</wp14:pctHeight>
            </wp14:sizeRelV>
          </wp:anchor>
        </w:drawing>
      </w:r>
    </w:p>
    <w:p w14:paraId="0CA2D690" w14:textId="4A6296B1" w:rsidR="00956947" w:rsidRPr="00772490" w:rsidRDefault="00956947" w:rsidP="00FE25B9">
      <w:pPr>
        <w:spacing w:after="120"/>
        <w:ind w:right="59"/>
        <w:jc w:val="both"/>
        <w:rPr>
          <w:rFonts w:ascii="Bookman Old Style" w:hAnsi="Bookman Old Style"/>
          <w:sz w:val="20"/>
          <w:szCs w:val="20"/>
          <w:lang w:val="en-US"/>
        </w:rPr>
      </w:pPr>
      <w:r w:rsidRPr="00772490">
        <w:rPr>
          <w:rFonts w:ascii="Bookman Old Style" w:hAnsi="Bookman Old Style"/>
          <w:sz w:val="18"/>
          <w:szCs w:val="18"/>
          <w:lang w:val="en-US"/>
        </w:rPr>
        <w:t xml:space="preserve">       </w:t>
      </w:r>
      <w:r w:rsidR="00681A91" w:rsidRPr="00772490">
        <w:rPr>
          <w:rFonts w:ascii="Bookman Old Style" w:hAnsi="Bookman Old Style"/>
          <w:sz w:val="18"/>
          <w:szCs w:val="18"/>
          <w:lang w:val="en-US"/>
        </w:rPr>
        <w:t xml:space="preserve">                                       </w:t>
      </w:r>
      <w:r w:rsidR="00681A91" w:rsidRPr="00772490">
        <w:rPr>
          <w:rFonts w:ascii="Bookman Old Style" w:hAnsi="Bookman Old Style"/>
          <w:sz w:val="20"/>
          <w:szCs w:val="20"/>
          <w:lang w:val="en-US"/>
        </w:rPr>
        <w:t xml:space="preserve">&amp;   </w:t>
      </w:r>
    </w:p>
    <w:p w14:paraId="6D246176" w14:textId="191D4342" w:rsidR="00681A91" w:rsidRPr="00772490" w:rsidRDefault="00681A91" w:rsidP="00FE25B9">
      <w:pPr>
        <w:spacing w:after="120"/>
        <w:ind w:right="59"/>
        <w:jc w:val="both"/>
        <w:rPr>
          <w:rFonts w:ascii="Bookman Old Style" w:hAnsi="Bookman Old Style"/>
          <w:sz w:val="18"/>
          <w:szCs w:val="18"/>
          <w:lang w:val="en-US"/>
        </w:rPr>
      </w:pPr>
    </w:p>
    <w:p w14:paraId="12AA047C" w14:textId="1F7AC3CB" w:rsidR="007254C3" w:rsidRPr="00772490" w:rsidRDefault="007254C3" w:rsidP="00FE25B9">
      <w:pPr>
        <w:spacing w:after="120"/>
        <w:ind w:right="59"/>
        <w:jc w:val="both"/>
        <w:rPr>
          <w:rFonts w:ascii="Bookman Old Style" w:hAnsi="Bookman Old Style"/>
          <w:sz w:val="18"/>
          <w:szCs w:val="18"/>
          <w:lang w:val="en-US"/>
        </w:rPr>
      </w:pPr>
    </w:p>
    <w:p w14:paraId="43B605CF" w14:textId="39099F7B" w:rsidR="007254C3" w:rsidRPr="00772490" w:rsidRDefault="007254C3" w:rsidP="00FE25B9">
      <w:pPr>
        <w:spacing w:after="120"/>
        <w:ind w:right="59"/>
        <w:jc w:val="both"/>
        <w:rPr>
          <w:rFonts w:ascii="Bookman Old Style" w:hAnsi="Bookman Old Style"/>
          <w:sz w:val="18"/>
          <w:szCs w:val="18"/>
          <w:lang w:val="en-US"/>
        </w:rPr>
      </w:pPr>
    </w:p>
    <w:p w14:paraId="4137FDE3" w14:textId="77777777" w:rsidR="007254C3" w:rsidRPr="00772490" w:rsidRDefault="007254C3" w:rsidP="00FE25B9">
      <w:pPr>
        <w:spacing w:after="120"/>
        <w:ind w:right="59"/>
        <w:jc w:val="both"/>
        <w:rPr>
          <w:rFonts w:ascii="Bookman Old Style" w:hAnsi="Bookman Old Style"/>
          <w:sz w:val="18"/>
          <w:szCs w:val="18"/>
          <w:lang w:val="en-US"/>
        </w:rPr>
      </w:pPr>
    </w:p>
    <w:p w14:paraId="2B3B2740" w14:textId="3F9AB2E0" w:rsidR="00772490" w:rsidRPr="00786453" w:rsidRDefault="007254C3" w:rsidP="00283265">
      <w:pPr>
        <w:spacing w:after="120"/>
        <w:jc w:val="both"/>
        <w:rPr>
          <w:rFonts w:ascii="Bookman Old Style" w:hAnsi="Bookman Old Style"/>
          <w:sz w:val="18"/>
          <w:szCs w:val="18"/>
          <w:lang w:val="en-US"/>
        </w:rPr>
      </w:pPr>
      <w:bookmarkStart w:id="3" w:name="_Hlk531258847"/>
      <w:r w:rsidRPr="00786453">
        <w:rPr>
          <w:rFonts w:ascii="Bookman Old Style" w:hAnsi="Bookman Old Style"/>
          <w:b/>
          <w:sz w:val="18"/>
          <w:szCs w:val="18"/>
          <w:lang w:val="en-US"/>
        </w:rPr>
        <w:t>©</w:t>
      </w:r>
      <w:bookmarkEnd w:id="3"/>
      <w:r w:rsidRPr="00786453">
        <w:rPr>
          <w:rFonts w:ascii="Bookman Old Style" w:hAnsi="Bookman Old Style"/>
          <w:b/>
          <w:sz w:val="18"/>
          <w:szCs w:val="18"/>
          <w:lang w:val="en-US"/>
        </w:rPr>
        <w:t xml:space="preserve"> </w:t>
      </w:r>
      <w:r w:rsidR="00772490" w:rsidRPr="00786453">
        <w:rPr>
          <w:rFonts w:ascii="Bookman Old Style" w:hAnsi="Bookman Old Style"/>
          <w:sz w:val="18"/>
          <w:szCs w:val="18"/>
          <w:lang w:val="en-US"/>
        </w:rPr>
        <w:t xml:space="preserve">Compiled by Beatriz Villegas Sierra 2018, for RUNDFILM GmbH, </w:t>
      </w:r>
      <w:proofErr w:type="spellStart"/>
      <w:r w:rsidR="00772490" w:rsidRPr="00786453">
        <w:rPr>
          <w:rFonts w:ascii="Bookman Old Style" w:hAnsi="Bookman Old Style"/>
          <w:sz w:val="18"/>
          <w:szCs w:val="18"/>
          <w:lang w:val="en-US"/>
        </w:rPr>
        <w:t>Lindengasse</w:t>
      </w:r>
      <w:proofErr w:type="spellEnd"/>
      <w:r w:rsidR="00772490" w:rsidRPr="00786453">
        <w:rPr>
          <w:rFonts w:ascii="Bookman Old Style" w:hAnsi="Bookman Old Style"/>
          <w:sz w:val="18"/>
          <w:szCs w:val="18"/>
          <w:lang w:val="en-US"/>
        </w:rPr>
        <w:t xml:space="preserve"> 1/14, 1070 Vienna in cooperation with FILM FATAL, interest association of female Austrian producers</w:t>
      </w:r>
      <w:r w:rsidRPr="00786453">
        <w:rPr>
          <w:rFonts w:ascii="Bookman Old Style" w:hAnsi="Bookman Old Style"/>
          <w:sz w:val="18"/>
          <w:szCs w:val="18"/>
          <w:lang w:val="en-US"/>
        </w:rPr>
        <w:t>.</w:t>
      </w:r>
      <w:r w:rsidR="00772490" w:rsidRPr="00786453">
        <w:rPr>
          <w:rFonts w:ascii="Bookman Old Style" w:hAnsi="Bookman Old Style"/>
          <w:sz w:val="18"/>
          <w:szCs w:val="18"/>
          <w:lang w:val="en-US"/>
        </w:rPr>
        <w:t xml:space="preserve"> </w:t>
      </w:r>
    </w:p>
    <w:p w14:paraId="5FEE4334" w14:textId="77777777" w:rsidR="00772490" w:rsidRPr="00786453" w:rsidRDefault="00772490" w:rsidP="00283265">
      <w:pPr>
        <w:spacing w:after="120"/>
        <w:jc w:val="both"/>
        <w:rPr>
          <w:rFonts w:ascii="Bookman Old Style" w:hAnsi="Bookman Old Style"/>
          <w:sz w:val="18"/>
          <w:szCs w:val="18"/>
          <w:lang w:val="en-US"/>
        </w:rPr>
      </w:pPr>
    </w:p>
    <w:p w14:paraId="2FE5ACA7" w14:textId="7681783A" w:rsidR="007254C3" w:rsidRPr="00786453" w:rsidRDefault="00772490" w:rsidP="00283265">
      <w:pPr>
        <w:spacing w:after="120"/>
        <w:jc w:val="both"/>
        <w:rPr>
          <w:rFonts w:ascii="Bookman Old Style" w:hAnsi="Bookman Old Style"/>
          <w:sz w:val="18"/>
          <w:szCs w:val="18"/>
          <w:lang w:val="en-US"/>
        </w:rPr>
      </w:pPr>
      <w:r w:rsidRPr="00786453">
        <w:rPr>
          <w:rFonts w:ascii="Bookman Old Style" w:hAnsi="Bookman Old Style"/>
          <w:sz w:val="18"/>
          <w:szCs w:val="18"/>
          <w:lang w:val="en-US"/>
        </w:rPr>
        <w:t>A template of this declaration of intent can be downloaded on www.filmfatal.at. It can be adapted and used as desired.</w:t>
      </w:r>
    </w:p>
    <w:p w14:paraId="525D5513" w14:textId="77777777" w:rsidR="00772490" w:rsidRPr="00786453" w:rsidRDefault="00772490" w:rsidP="00283265">
      <w:pPr>
        <w:spacing w:after="120"/>
        <w:jc w:val="both"/>
        <w:rPr>
          <w:rFonts w:ascii="Bookman Old Style" w:hAnsi="Bookman Old Style"/>
          <w:sz w:val="18"/>
          <w:szCs w:val="18"/>
          <w:lang w:val="en-US"/>
        </w:rPr>
      </w:pPr>
    </w:p>
    <w:p w14:paraId="48226D6C" w14:textId="24CBC7A1" w:rsidR="00772490" w:rsidRPr="00786453" w:rsidRDefault="00772490" w:rsidP="00FE25B9">
      <w:pPr>
        <w:spacing w:after="120"/>
        <w:ind w:right="59"/>
        <w:jc w:val="both"/>
        <w:rPr>
          <w:rFonts w:ascii="Bookman Old Style" w:hAnsi="Bookman Old Style"/>
          <w:sz w:val="18"/>
          <w:szCs w:val="18"/>
          <w:lang w:val="en-US"/>
        </w:rPr>
      </w:pPr>
      <w:bookmarkStart w:id="4" w:name="_Hlk531258892"/>
      <w:r w:rsidRPr="00786453">
        <w:rPr>
          <w:rFonts w:ascii="Bookman Old Style" w:hAnsi="Bookman Old Style"/>
          <w:sz w:val="18"/>
          <w:szCs w:val="18"/>
          <w:lang w:val="en-US"/>
        </w:rPr>
        <w:t>This work is licensed under a Creative Commons Attribution-</w:t>
      </w:r>
      <w:proofErr w:type="spellStart"/>
      <w:r w:rsidRPr="00786453">
        <w:rPr>
          <w:rFonts w:ascii="Bookman Old Style" w:hAnsi="Bookman Old Style"/>
          <w:sz w:val="18"/>
          <w:szCs w:val="18"/>
          <w:lang w:val="en-US"/>
        </w:rPr>
        <w:t>ShareAlike</w:t>
      </w:r>
      <w:proofErr w:type="spellEnd"/>
      <w:r w:rsidRPr="00786453">
        <w:rPr>
          <w:rFonts w:ascii="Bookman Old Style" w:hAnsi="Bookman Old Style"/>
          <w:sz w:val="18"/>
          <w:szCs w:val="18"/>
          <w:lang w:val="en-US"/>
        </w:rPr>
        <w:t xml:space="preserve"> 4.0 International License (</w:t>
      </w:r>
      <w:hyperlink r:id="rId12" w:history="1">
        <w:r w:rsidRPr="00786453">
          <w:rPr>
            <w:rStyle w:val="Hyperlink"/>
            <w:rFonts w:ascii="Bookman Old Style" w:hAnsi="Bookman Old Style"/>
            <w:sz w:val="18"/>
            <w:szCs w:val="18"/>
            <w:lang w:val="en-US"/>
          </w:rPr>
          <w:t>https://creativecommons.org/licenses/by-sa/4.0/</w:t>
        </w:r>
      </w:hyperlink>
      <w:r w:rsidRPr="00786453">
        <w:rPr>
          <w:rFonts w:ascii="Bookman Old Style" w:hAnsi="Bookman Old Style"/>
          <w:sz w:val="18"/>
          <w:szCs w:val="18"/>
          <w:lang w:val="en-US"/>
        </w:rPr>
        <w:t>).</w:t>
      </w:r>
      <w:bookmarkEnd w:id="2"/>
      <w:bookmarkEnd w:id="4"/>
    </w:p>
    <w:sectPr w:rsidR="00772490" w:rsidRPr="00786453" w:rsidSect="00491CA5">
      <w:headerReference w:type="even" r:id="rId13"/>
      <w:headerReference w:type="default" r:id="rId14"/>
      <w:footerReference w:type="default" r:id="rId15"/>
      <w:headerReference w:type="first" r:id="rId16"/>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21FCE" w14:textId="77777777" w:rsidR="00CF42B4" w:rsidRDefault="00CF42B4" w:rsidP="005C4925">
      <w:pPr>
        <w:spacing w:after="0" w:line="240" w:lineRule="auto"/>
      </w:pPr>
      <w:r>
        <w:separator/>
      </w:r>
    </w:p>
  </w:endnote>
  <w:endnote w:type="continuationSeparator" w:id="0">
    <w:p w14:paraId="548C6A1B" w14:textId="77777777" w:rsidR="00CF42B4" w:rsidRDefault="00CF42B4" w:rsidP="005C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AD47" w14:textId="77777777" w:rsidR="00D67F42" w:rsidRPr="002C0FCB" w:rsidRDefault="0081201E">
    <w:pPr>
      <w:pStyle w:val="Fuzeile"/>
      <w:jc w:val="right"/>
      <w:rPr>
        <w:rFonts w:ascii="Bookman Old Style" w:hAnsi="Bookman Old Style"/>
        <w:sz w:val="16"/>
        <w:szCs w:val="16"/>
      </w:rPr>
    </w:pPr>
    <w:r w:rsidRPr="002C0FCB">
      <w:rPr>
        <w:rFonts w:ascii="Bookman Old Style" w:hAnsi="Bookman Old Style"/>
        <w:noProof/>
        <w:sz w:val="16"/>
        <w:szCs w:val="16"/>
        <w:lang w:val="de-AT" w:eastAsia="de-AT"/>
      </w:rPr>
      <mc:AlternateContent>
        <mc:Choice Requires="wps">
          <w:drawing>
            <wp:anchor distT="0" distB="0" distL="114300" distR="114300" simplePos="0" relativeHeight="251657728" behindDoc="0" locked="0" layoutInCell="1" allowOverlap="1" wp14:anchorId="2ED51B9D" wp14:editId="40911E0B">
              <wp:simplePos x="0" y="0"/>
              <wp:positionH relativeFrom="column">
                <wp:posOffset>-71120</wp:posOffset>
              </wp:positionH>
              <wp:positionV relativeFrom="paragraph">
                <wp:posOffset>-62230</wp:posOffset>
              </wp:positionV>
              <wp:extent cx="6776720" cy="61976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720" cy="619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2E0F9" w14:textId="77777777" w:rsidR="007252F0" w:rsidRDefault="007252F0" w:rsidP="005C4925">
                          <w:pPr>
                            <w:rPr>
                              <w:rFonts w:ascii="Bookman Old Style" w:hAnsi="Bookman Old Style"/>
                              <w:sz w:val="16"/>
                              <w:szCs w:val="16"/>
                            </w:rPr>
                          </w:pPr>
                        </w:p>
                        <w:p w14:paraId="2B8D8C9F" w14:textId="77777777" w:rsidR="00D67F42" w:rsidRPr="002328A7" w:rsidRDefault="007252F0" w:rsidP="00FB0463">
                          <w:pPr>
                            <w:jc w:val="center"/>
                            <w:rPr>
                              <w:rFonts w:ascii="Bookman Old Style" w:hAnsi="Bookman Old Style"/>
                              <w:i/>
                              <w:sz w:val="16"/>
                              <w:szCs w:val="16"/>
                            </w:rPr>
                          </w:pPr>
                          <w:r w:rsidRPr="002328A7">
                            <w:rPr>
                              <w:rFonts w:ascii="Bookman Old Style" w:hAnsi="Bookman Old Style"/>
                              <w:i/>
                              <w:sz w:val="16"/>
                              <w:szCs w:val="16"/>
                            </w:rPr>
                            <w:t xml:space="preserve">Seite </w:t>
                          </w:r>
                          <w:r w:rsidRPr="002328A7">
                            <w:rPr>
                              <w:rFonts w:ascii="Bookman Old Style" w:hAnsi="Bookman Old Style"/>
                              <w:i/>
                              <w:sz w:val="16"/>
                              <w:szCs w:val="16"/>
                            </w:rPr>
                            <w:fldChar w:fldCharType="begin"/>
                          </w:r>
                          <w:r w:rsidRPr="002328A7">
                            <w:rPr>
                              <w:rFonts w:ascii="Bookman Old Style" w:hAnsi="Bookman Old Style"/>
                              <w:i/>
                              <w:sz w:val="16"/>
                              <w:szCs w:val="16"/>
                            </w:rPr>
                            <w:instrText xml:space="preserve"> PAGE   \* MERGEFORMAT </w:instrText>
                          </w:r>
                          <w:r w:rsidRPr="002328A7">
                            <w:rPr>
                              <w:rFonts w:ascii="Bookman Old Style" w:hAnsi="Bookman Old Style"/>
                              <w:i/>
                              <w:sz w:val="16"/>
                              <w:szCs w:val="16"/>
                            </w:rPr>
                            <w:fldChar w:fldCharType="separate"/>
                          </w:r>
                          <w:r w:rsidR="008E6612">
                            <w:rPr>
                              <w:rFonts w:ascii="Bookman Old Style" w:hAnsi="Bookman Old Style"/>
                              <w:i/>
                              <w:noProof/>
                              <w:sz w:val="16"/>
                              <w:szCs w:val="16"/>
                            </w:rPr>
                            <w:t>2</w:t>
                          </w:r>
                          <w:r w:rsidRPr="002328A7">
                            <w:rPr>
                              <w:rFonts w:ascii="Bookman Old Style" w:hAnsi="Bookman Old Style"/>
                              <w:i/>
                              <w:sz w:val="16"/>
                              <w:szCs w:val="16"/>
                            </w:rPr>
                            <w:fldChar w:fldCharType="end"/>
                          </w:r>
                          <w:r w:rsidRPr="002328A7">
                            <w:rPr>
                              <w:rFonts w:ascii="Bookman Old Style" w:hAnsi="Bookman Old Style"/>
                              <w:i/>
                              <w:sz w:val="16"/>
                              <w:szCs w:val="16"/>
                            </w:rPr>
                            <w:t xml:space="preserve"> von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D51B9D" id="_x0000_t202" coordsize="21600,21600" o:spt="202" path="m,l,21600r21600,l21600,xe">
              <v:stroke joinstyle="miter"/>
              <v:path gradientshapeok="t" o:connecttype="rect"/>
            </v:shapetype>
            <v:shape id="Text Box 1" o:spid="_x0000_s1027" type="#_x0000_t202" style="position:absolute;left:0;text-align:left;margin-left:-5.6pt;margin-top:-4.9pt;width:533.6pt;height:48.8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HngwIAAA8FAAAOAAAAZHJzL2Uyb0RvYy54bWysVNuO2yAQfa/Uf0C8Z21HjhNb66y6u3VV&#10;aXuRdvsBBHCMioECib2t+u8d8CbrXh6qqn7AwAyHmTlnuLwae4mO3DqhVY2zixQjrqhmQu1r/Omh&#10;WWwwcp4oRqRWvMaP3OGr7csXl4Op+FJ3WjJuEYAoVw2mxp33pkoSRzveE3ehDVdgbLXtiYel3SfM&#10;kgHQe5ks07RIBm2ZsZpy52D3djLibcRvW079h7Z13CNZY4jNx9HGcRfGZHtJqr0lphP0KQzyD1H0&#10;RCi49Ax1SzxBByt+g+oFtdrp1l9Q3Se6bQXlMQfIJkt/yea+I4bHXKA4zpzL5P4fLH1//GiRYMAd&#10;Ror0QNEDHz261iPKQnUG4ypwujfg5kfYDp4hU2fuNP3skNI3HVF7/spaPXScMIgunkxmRyccF0B2&#10;wzvN4Bpy8DoCja3tAyAUAwE6sPR4ZiaEQmGzWK+L9RJMFGxFVq6LSF1CqtNpY51/w3WPwqTGFpiP&#10;6OR45zzkAa4nlxi9loI1Qsq4sPvdjbToSEAlTfxC6nDEzd2kCs5Kh2OTedqBIOGOYAvhRta/ldky&#10;T6+X5aIpNutF3uSrRblON4s0K6/LIs3L/Lb5HgLM8qoTjHF1JxQ/KTDL/47hp16YtBM1iIYal6vl&#10;aqJoHr2bJ5nG709J9sJDQ0rR13hzdiJVIPa1YpA2qTwRcponP4cfSwY1OP1jVaIMAvOTBvy4GwEl&#10;aGOn2SMIwmrgC6iFVwQmnbZfMRqgI2vsvhyI5RjJtwpEVWZ5Hlo4LvJVlIOdW3ZzC1EUoGrsMZqm&#10;N35q+4OxYt/BTScZvwIhNiJq5DkqSCEsoOtiMk8vRGjr+Tp6Pb9j2x8AAAD//wMAUEsDBBQABgAI&#10;AAAAIQChDB2t3gAAAAoBAAAPAAAAZHJzL2Rvd25yZXYueG1sTI9NS8NAEIbvgv9hGcFbu0mhNcZs&#10;SrF48SDYCnrcZifZ4H6xu03jv3d60tsM8/DO8zbb2Ro2YUyjdwLKZQEMXefV6AYBH8eXRQUsZemU&#10;NN6hgB9MsG1vbxpZK39x7zgd8sAoxKVaCtA5h5rz1Gm0Mi19QEe33kcrM61x4CrKC4Vbw1dFseFW&#10;jo4+aBnwWWP3fThbAZ9Wj2of3756Zab9a79bhzkGIe7v5t0TsIxz/oPhqk/q0JLTyZ+dSswIWJTl&#10;ilAaHqnCFSjWG2p3ElA9VMDbhv+v0P4CAAD//wMAUEsBAi0AFAAGAAgAAAAhALaDOJL+AAAA4QEA&#10;ABMAAAAAAAAAAAAAAAAAAAAAAFtDb250ZW50X1R5cGVzXS54bWxQSwECLQAUAAYACAAAACEAOP0h&#10;/9YAAACUAQAACwAAAAAAAAAAAAAAAAAvAQAAX3JlbHMvLnJlbHNQSwECLQAUAAYACAAAACEAHwBx&#10;54MCAAAPBQAADgAAAAAAAAAAAAAAAAAuAgAAZHJzL2Uyb0RvYy54bWxQSwECLQAUAAYACAAAACEA&#10;oQwdrd4AAAAKAQAADwAAAAAAAAAAAAAAAADdBAAAZHJzL2Rvd25yZXYueG1sUEsFBgAAAAAEAAQA&#10;8wAAAOgFAAAAAA==&#10;" stroked="f">
              <v:textbox style="mso-fit-shape-to-text:t">
                <w:txbxContent>
                  <w:p w14:paraId="6952E0F9" w14:textId="77777777" w:rsidR="007252F0" w:rsidRDefault="007252F0" w:rsidP="005C4925">
                    <w:pPr>
                      <w:rPr>
                        <w:rFonts w:ascii="Bookman Old Style" w:hAnsi="Bookman Old Style"/>
                        <w:sz w:val="16"/>
                        <w:szCs w:val="16"/>
                      </w:rPr>
                    </w:pPr>
                  </w:p>
                  <w:p w14:paraId="2B8D8C9F" w14:textId="77777777" w:rsidR="00D67F42" w:rsidRPr="002328A7" w:rsidRDefault="007252F0" w:rsidP="00FB0463">
                    <w:pPr>
                      <w:jc w:val="center"/>
                      <w:rPr>
                        <w:rFonts w:ascii="Bookman Old Style" w:hAnsi="Bookman Old Style"/>
                        <w:i/>
                        <w:sz w:val="16"/>
                        <w:szCs w:val="16"/>
                      </w:rPr>
                    </w:pPr>
                    <w:r w:rsidRPr="002328A7">
                      <w:rPr>
                        <w:rFonts w:ascii="Bookman Old Style" w:hAnsi="Bookman Old Style"/>
                        <w:i/>
                        <w:sz w:val="16"/>
                        <w:szCs w:val="16"/>
                      </w:rPr>
                      <w:t xml:space="preserve">Seite </w:t>
                    </w:r>
                    <w:r w:rsidRPr="002328A7">
                      <w:rPr>
                        <w:rFonts w:ascii="Bookman Old Style" w:hAnsi="Bookman Old Style"/>
                        <w:i/>
                        <w:sz w:val="16"/>
                        <w:szCs w:val="16"/>
                      </w:rPr>
                      <w:fldChar w:fldCharType="begin"/>
                    </w:r>
                    <w:r w:rsidRPr="002328A7">
                      <w:rPr>
                        <w:rFonts w:ascii="Bookman Old Style" w:hAnsi="Bookman Old Style"/>
                        <w:i/>
                        <w:sz w:val="16"/>
                        <w:szCs w:val="16"/>
                      </w:rPr>
                      <w:instrText xml:space="preserve"> PAGE   \* MERGEFORMAT </w:instrText>
                    </w:r>
                    <w:r w:rsidRPr="002328A7">
                      <w:rPr>
                        <w:rFonts w:ascii="Bookman Old Style" w:hAnsi="Bookman Old Style"/>
                        <w:i/>
                        <w:sz w:val="16"/>
                        <w:szCs w:val="16"/>
                      </w:rPr>
                      <w:fldChar w:fldCharType="separate"/>
                    </w:r>
                    <w:r w:rsidR="008E6612">
                      <w:rPr>
                        <w:rFonts w:ascii="Bookman Old Style" w:hAnsi="Bookman Old Style"/>
                        <w:i/>
                        <w:noProof/>
                        <w:sz w:val="16"/>
                        <w:szCs w:val="16"/>
                      </w:rPr>
                      <w:t>2</w:t>
                    </w:r>
                    <w:r w:rsidRPr="002328A7">
                      <w:rPr>
                        <w:rFonts w:ascii="Bookman Old Style" w:hAnsi="Bookman Old Style"/>
                        <w:i/>
                        <w:sz w:val="16"/>
                        <w:szCs w:val="16"/>
                      </w:rPr>
                      <w:fldChar w:fldCharType="end"/>
                    </w:r>
                    <w:r w:rsidRPr="002328A7">
                      <w:rPr>
                        <w:rFonts w:ascii="Bookman Old Style" w:hAnsi="Bookman Old Style"/>
                        <w:i/>
                        <w:sz w:val="16"/>
                        <w:szCs w:val="16"/>
                      </w:rPr>
                      <w:t xml:space="preserve"> von 2</w:t>
                    </w:r>
                  </w:p>
                </w:txbxContent>
              </v:textbox>
            </v:shape>
          </w:pict>
        </mc:Fallback>
      </mc:AlternateContent>
    </w:r>
  </w:p>
  <w:p w14:paraId="53EA4433" w14:textId="77777777" w:rsidR="00D67F42" w:rsidRDefault="00D67F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88C1D" w14:textId="77777777" w:rsidR="00CF42B4" w:rsidRDefault="00CF42B4" w:rsidP="005C4925">
      <w:pPr>
        <w:spacing w:after="0" w:line="240" w:lineRule="auto"/>
      </w:pPr>
      <w:r>
        <w:separator/>
      </w:r>
    </w:p>
  </w:footnote>
  <w:footnote w:type="continuationSeparator" w:id="0">
    <w:p w14:paraId="49F17717" w14:textId="77777777" w:rsidR="00CF42B4" w:rsidRDefault="00CF42B4" w:rsidP="005C4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E99D3" w14:textId="440EB5B9" w:rsidR="00F9204B" w:rsidRDefault="00F920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AFBA8" w14:textId="035E5540" w:rsidR="00F9204B" w:rsidRDefault="00F9204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C6AF8" w14:textId="0CB62DFB" w:rsidR="00F9204B" w:rsidRDefault="00F920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33A74"/>
    <w:multiLevelType w:val="hybridMultilevel"/>
    <w:tmpl w:val="82A6C116"/>
    <w:lvl w:ilvl="0" w:tplc="BBEA6E86">
      <w:start w:val="1"/>
      <w:numFmt w:val="bullet"/>
      <w:lvlText w:val="-"/>
      <w:lvlJc w:val="left"/>
      <w:pPr>
        <w:ind w:left="720" w:hanging="360"/>
      </w:pPr>
      <w:rPr>
        <w:rFonts w:ascii="Bookman Old Style" w:eastAsia="Times New Roman" w:hAnsi="Bookman Old Style"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D104089"/>
    <w:multiLevelType w:val="hybridMultilevel"/>
    <w:tmpl w:val="BCD00FF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6DF474F7"/>
    <w:multiLevelType w:val="hybridMultilevel"/>
    <w:tmpl w:val="AF94615E"/>
    <w:lvl w:ilvl="0" w:tplc="CB1475C0">
      <w:start w:val="1"/>
      <w:numFmt w:val="bullet"/>
      <w:lvlText w:val="-"/>
      <w:lvlJc w:val="left"/>
      <w:pPr>
        <w:ind w:left="720" w:hanging="360"/>
      </w:pPr>
      <w:rPr>
        <w:rFonts w:ascii="Bookman Old Style" w:eastAsia="Times New Roman" w:hAnsi="Bookman Old Style"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01650D7"/>
    <w:multiLevelType w:val="hybridMultilevel"/>
    <w:tmpl w:val="56440958"/>
    <w:lvl w:ilvl="0" w:tplc="09020A7A">
      <w:start w:val="1"/>
      <w:numFmt w:val="bullet"/>
      <w:lvlText w:val="-"/>
      <w:lvlJc w:val="left"/>
      <w:pPr>
        <w:ind w:left="720" w:hanging="360"/>
      </w:pPr>
      <w:rPr>
        <w:rFonts w:ascii="Bookman Old Style" w:eastAsia="Times New Roman" w:hAnsi="Bookman Old Style"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1BB6FC0"/>
    <w:multiLevelType w:val="hybridMultilevel"/>
    <w:tmpl w:val="98A44A3C"/>
    <w:lvl w:ilvl="0" w:tplc="D39EFBE2">
      <w:start w:val="1"/>
      <w:numFmt w:val="bullet"/>
      <w:lvlText w:val="-"/>
      <w:lvlJc w:val="left"/>
      <w:pPr>
        <w:ind w:left="720" w:hanging="360"/>
      </w:pPr>
      <w:rPr>
        <w:rFonts w:ascii="Bookman Old Style" w:eastAsia="Times New Roman" w:hAnsi="Bookman Old Style"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D806D96"/>
    <w:multiLevelType w:val="hybridMultilevel"/>
    <w:tmpl w:val="6FC65E4A"/>
    <w:lvl w:ilvl="0" w:tplc="75C0AC88">
      <w:start w:val="1"/>
      <w:numFmt w:val="bullet"/>
      <w:lvlText w:val="-"/>
      <w:lvlJc w:val="left"/>
      <w:pPr>
        <w:ind w:left="720" w:hanging="360"/>
      </w:pPr>
      <w:rPr>
        <w:rFonts w:ascii="Bookman Old Style" w:eastAsia="Times New Roman" w:hAnsi="Bookman Old Style"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E7A5108"/>
    <w:multiLevelType w:val="hybridMultilevel"/>
    <w:tmpl w:val="3CEC7B1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7FFD5824"/>
    <w:multiLevelType w:val="hybridMultilevel"/>
    <w:tmpl w:val="61E8625C"/>
    <w:lvl w:ilvl="0" w:tplc="FE128EEC">
      <w:start w:val="1"/>
      <w:numFmt w:val="bullet"/>
      <w:lvlText w:val="-"/>
      <w:lvlJc w:val="left"/>
      <w:pPr>
        <w:ind w:left="720" w:hanging="360"/>
      </w:pPr>
      <w:rPr>
        <w:rFonts w:ascii="Bookman Old Style" w:eastAsia="Times New Roman" w:hAnsi="Bookman Old Style"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A5"/>
    <w:rsid w:val="00012C75"/>
    <w:rsid w:val="0002105D"/>
    <w:rsid w:val="0005031E"/>
    <w:rsid w:val="000A3A9C"/>
    <w:rsid w:val="000B5806"/>
    <w:rsid w:val="000C6D83"/>
    <w:rsid w:val="000D680A"/>
    <w:rsid w:val="00101D78"/>
    <w:rsid w:val="00104F0E"/>
    <w:rsid w:val="00130DC4"/>
    <w:rsid w:val="0015303F"/>
    <w:rsid w:val="00190D77"/>
    <w:rsid w:val="001C123F"/>
    <w:rsid w:val="001F1A4C"/>
    <w:rsid w:val="002303E8"/>
    <w:rsid w:val="002328A7"/>
    <w:rsid w:val="00245CCD"/>
    <w:rsid w:val="002520CD"/>
    <w:rsid w:val="00273767"/>
    <w:rsid w:val="00283265"/>
    <w:rsid w:val="002C0FCB"/>
    <w:rsid w:val="00326E05"/>
    <w:rsid w:val="00332094"/>
    <w:rsid w:val="003468FC"/>
    <w:rsid w:val="00380152"/>
    <w:rsid w:val="00393997"/>
    <w:rsid w:val="00394935"/>
    <w:rsid w:val="003D5E25"/>
    <w:rsid w:val="003E288E"/>
    <w:rsid w:val="003E3DBA"/>
    <w:rsid w:val="003E5114"/>
    <w:rsid w:val="003E5CDF"/>
    <w:rsid w:val="003E701E"/>
    <w:rsid w:val="003E7152"/>
    <w:rsid w:val="00414986"/>
    <w:rsid w:val="0043646C"/>
    <w:rsid w:val="00491CA5"/>
    <w:rsid w:val="004C169E"/>
    <w:rsid w:val="00545D72"/>
    <w:rsid w:val="00554F97"/>
    <w:rsid w:val="00557143"/>
    <w:rsid w:val="00563C61"/>
    <w:rsid w:val="005641A8"/>
    <w:rsid w:val="0057203C"/>
    <w:rsid w:val="00573774"/>
    <w:rsid w:val="005748EC"/>
    <w:rsid w:val="0058232B"/>
    <w:rsid w:val="00587E72"/>
    <w:rsid w:val="00596BFB"/>
    <w:rsid w:val="005A37EE"/>
    <w:rsid w:val="005C4925"/>
    <w:rsid w:val="005D6F3E"/>
    <w:rsid w:val="005E4EB7"/>
    <w:rsid w:val="005F1525"/>
    <w:rsid w:val="00616330"/>
    <w:rsid w:val="00633BFB"/>
    <w:rsid w:val="0064208C"/>
    <w:rsid w:val="006473E1"/>
    <w:rsid w:val="006674F8"/>
    <w:rsid w:val="0067394F"/>
    <w:rsid w:val="00681A91"/>
    <w:rsid w:val="0069641C"/>
    <w:rsid w:val="00697FFA"/>
    <w:rsid w:val="006A1F7A"/>
    <w:rsid w:val="006A2CFC"/>
    <w:rsid w:val="006B453D"/>
    <w:rsid w:val="006D28FE"/>
    <w:rsid w:val="006E3F84"/>
    <w:rsid w:val="006E4724"/>
    <w:rsid w:val="007252F0"/>
    <w:rsid w:val="007254C3"/>
    <w:rsid w:val="0075730A"/>
    <w:rsid w:val="00772490"/>
    <w:rsid w:val="00775A44"/>
    <w:rsid w:val="00780EAD"/>
    <w:rsid w:val="00786453"/>
    <w:rsid w:val="007A6B23"/>
    <w:rsid w:val="007B1A57"/>
    <w:rsid w:val="007B4046"/>
    <w:rsid w:val="007D5B9B"/>
    <w:rsid w:val="007F2B63"/>
    <w:rsid w:val="007F49C2"/>
    <w:rsid w:val="008002F2"/>
    <w:rsid w:val="0081201E"/>
    <w:rsid w:val="00833FDC"/>
    <w:rsid w:val="00837BAF"/>
    <w:rsid w:val="00846E42"/>
    <w:rsid w:val="00861C8C"/>
    <w:rsid w:val="00875828"/>
    <w:rsid w:val="00880DE7"/>
    <w:rsid w:val="00894023"/>
    <w:rsid w:val="00897931"/>
    <w:rsid w:val="008A0E6C"/>
    <w:rsid w:val="008C12A1"/>
    <w:rsid w:val="008C34BF"/>
    <w:rsid w:val="008D7C72"/>
    <w:rsid w:val="008E14B8"/>
    <w:rsid w:val="008E3826"/>
    <w:rsid w:val="008E618F"/>
    <w:rsid w:val="008E6612"/>
    <w:rsid w:val="00931C78"/>
    <w:rsid w:val="00956947"/>
    <w:rsid w:val="00980176"/>
    <w:rsid w:val="00990465"/>
    <w:rsid w:val="009936F8"/>
    <w:rsid w:val="0099791E"/>
    <w:rsid w:val="009B34C5"/>
    <w:rsid w:val="009C0C26"/>
    <w:rsid w:val="009C106C"/>
    <w:rsid w:val="009D4277"/>
    <w:rsid w:val="009E0209"/>
    <w:rsid w:val="009E2737"/>
    <w:rsid w:val="009E5AAC"/>
    <w:rsid w:val="009F1025"/>
    <w:rsid w:val="00A001A5"/>
    <w:rsid w:val="00A50D08"/>
    <w:rsid w:val="00A630F6"/>
    <w:rsid w:val="00A70DA9"/>
    <w:rsid w:val="00AD664C"/>
    <w:rsid w:val="00AE13CF"/>
    <w:rsid w:val="00AE3C19"/>
    <w:rsid w:val="00AF5FAC"/>
    <w:rsid w:val="00B03FB5"/>
    <w:rsid w:val="00B17F75"/>
    <w:rsid w:val="00B447E3"/>
    <w:rsid w:val="00B66D47"/>
    <w:rsid w:val="00B86727"/>
    <w:rsid w:val="00BB7B82"/>
    <w:rsid w:val="00BE4DFA"/>
    <w:rsid w:val="00C1143F"/>
    <w:rsid w:val="00C46877"/>
    <w:rsid w:val="00C6071B"/>
    <w:rsid w:val="00C65D81"/>
    <w:rsid w:val="00C95215"/>
    <w:rsid w:val="00CB6287"/>
    <w:rsid w:val="00CD1342"/>
    <w:rsid w:val="00CD269A"/>
    <w:rsid w:val="00CD4291"/>
    <w:rsid w:val="00CD528C"/>
    <w:rsid w:val="00CE7823"/>
    <w:rsid w:val="00CE7DF9"/>
    <w:rsid w:val="00CF423C"/>
    <w:rsid w:val="00CF42B4"/>
    <w:rsid w:val="00D1738A"/>
    <w:rsid w:val="00D17E15"/>
    <w:rsid w:val="00D53254"/>
    <w:rsid w:val="00D615AA"/>
    <w:rsid w:val="00D67F42"/>
    <w:rsid w:val="00D97125"/>
    <w:rsid w:val="00DC5B87"/>
    <w:rsid w:val="00DE38AA"/>
    <w:rsid w:val="00DF6860"/>
    <w:rsid w:val="00E0610F"/>
    <w:rsid w:val="00E0768C"/>
    <w:rsid w:val="00E230C8"/>
    <w:rsid w:val="00E25ADF"/>
    <w:rsid w:val="00E50038"/>
    <w:rsid w:val="00E646A5"/>
    <w:rsid w:val="00E8112C"/>
    <w:rsid w:val="00E8184E"/>
    <w:rsid w:val="00EC68D5"/>
    <w:rsid w:val="00EE303B"/>
    <w:rsid w:val="00F332FD"/>
    <w:rsid w:val="00F44DB0"/>
    <w:rsid w:val="00F517CE"/>
    <w:rsid w:val="00F6051E"/>
    <w:rsid w:val="00F70409"/>
    <w:rsid w:val="00F9204B"/>
    <w:rsid w:val="00FB0463"/>
    <w:rsid w:val="00FE25B9"/>
    <w:rsid w:val="00FE3E02"/>
    <w:rsid w:val="00FF0F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80DF2E"/>
  <w15:docId w15:val="{5B415407-AA1D-4602-B693-54C8E39C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5CCD"/>
    <w:pPr>
      <w:spacing w:after="200" w:line="276" w:lineRule="auto"/>
    </w:pPr>
    <w:rPr>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uiPriority w:val="34"/>
    <w:qFormat/>
    <w:rsid w:val="00491CA5"/>
    <w:pPr>
      <w:ind w:left="720"/>
      <w:contextualSpacing/>
    </w:pPr>
  </w:style>
  <w:style w:type="paragraph" w:styleId="Kopfzeile">
    <w:name w:val="header"/>
    <w:basedOn w:val="Standard"/>
    <w:link w:val="KopfzeileZchn"/>
    <w:uiPriority w:val="99"/>
    <w:unhideWhenUsed/>
    <w:rsid w:val="006A1F7A"/>
    <w:pPr>
      <w:tabs>
        <w:tab w:val="center" w:pos="4536"/>
        <w:tab w:val="right" w:pos="9072"/>
      </w:tabs>
      <w:spacing w:after="0" w:line="240" w:lineRule="auto"/>
    </w:pPr>
  </w:style>
  <w:style w:type="character" w:customStyle="1" w:styleId="KopfzeileZchn">
    <w:name w:val="Kopfzeile Zchn"/>
    <w:link w:val="Kopfzeile"/>
    <w:uiPriority w:val="99"/>
    <w:locked/>
    <w:rsid w:val="006A1F7A"/>
    <w:rPr>
      <w:rFonts w:cs="Times New Roman"/>
    </w:rPr>
  </w:style>
  <w:style w:type="paragraph" w:styleId="Fuzeile">
    <w:name w:val="footer"/>
    <w:basedOn w:val="Standard"/>
    <w:link w:val="FuzeileZchn"/>
    <w:uiPriority w:val="99"/>
    <w:unhideWhenUsed/>
    <w:rsid w:val="005C4925"/>
    <w:pPr>
      <w:tabs>
        <w:tab w:val="center" w:pos="4536"/>
        <w:tab w:val="right" w:pos="9072"/>
      </w:tabs>
      <w:spacing w:after="0" w:line="240" w:lineRule="auto"/>
    </w:pPr>
  </w:style>
  <w:style w:type="character" w:customStyle="1" w:styleId="FuzeileZchn">
    <w:name w:val="Fußzeile Zchn"/>
    <w:link w:val="Fuzeile"/>
    <w:uiPriority w:val="99"/>
    <w:locked/>
    <w:rsid w:val="005C4925"/>
    <w:rPr>
      <w:rFonts w:cs="Times New Roman"/>
    </w:rPr>
  </w:style>
  <w:style w:type="paragraph" w:styleId="Listenabsatz">
    <w:name w:val="List Paragraph"/>
    <w:basedOn w:val="Standard"/>
    <w:uiPriority w:val="34"/>
    <w:qFormat/>
    <w:rsid w:val="002328A7"/>
    <w:pPr>
      <w:ind w:left="720"/>
      <w:contextualSpacing/>
    </w:pPr>
  </w:style>
  <w:style w:type="paragraph" w:styleId="Funotentext">
    <w:name w:val="footnote text"/>
    <w:basedOn w:val="Standard"/>
    <w:link w:val="FunotentextZchn"/>
    <w:uiPriority w:val="99"/>
    <w:semiHidden/>
    <w:unhideWhenUsed/>
    <w:rsid w:val="002328A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328A7"/>
    <w:rPr>
      <w:lang w:val="de-DE" w:eastAsia="en-US"/>
    </w:rPr>
  </w:style>
  <w:style w:type="character" w:styleId="Funotenzeichen">
    <w:name w:val="footnote reference"/>
    <w:basedOn w:val="Absatz-Standardschriftart"/>
    <w:uiPriority w:val="99"/>
    <w:semiHidden/>
    <w:unhideWhenUsed/>
    <w:rsid w:val="002328A7"/>
    <w:rPr>
      <w:vertAlign w:val="superscript"/>
    </w:rPr>
  </w:style>
  <w:style w:type="character" w:styleId="Hyperlink">
    <w:name w:val="Hyperlink"/>
    <w:basedOn w:val="Absatz-Standardschriftart"/>
    <w:uiPriority w:val="99"/>
    <w:unhideWhenUsed/>
    <w:rsid w:val="003E701E"/>
    <w:rPr>
      <w:color w:val="0563C1" w:themeColor="hyperlink"/>
      <w:u w:val="single"/>
    </w:rPr>
  </w:style>
  <w:style w:type="character" w:customStyle="1" w:styleId="NichtaufgelsteErwhnung1">
    <w:name w:val="Nicht aufgelöste Erwähnung1"/>
    <w:basedOn w:val="Absatz-Standardschriftart"/>
    <w:uiPriority w:val="99"/>
    <w:semiHidden/>
    <w:unhideWhenUsed/>
    <w:rsid w:val="003E701E"/>
    <w:rPr>
      <w:color w:val="605E5C"/>
      <w:shd w:val="clear" w:color="auto" w:fill="E1DFDD"/>
    </w:rPr>
  </w:style>
  <w:style w:type="paragraph" w:styleId="Endnotentext">
    <w:name w:val="endnote text"/>
    <w:basedOn w:val="Standard"/>
    <w:link w:val="EndnotentextZchn"/>
    <w:uiPriority w:val="99"/>
    <w:semiHidden/>
    <w:unhideWhenUsed/>
    <w:rsid w:val="00F6051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F6051E"/>
    <w:rPr>
      <w:lang w:val="de-DE" w:eastAsia="en-US"/>
    </w:rPr>
  </w:style>
  <w:style w:type="character" w:styleId="Endnotenzeichen">
    <w:name w:val="endnote reference"/>
    <w:basedOn w:val="Absatz-Standardschriftart"/>
    <w:uiPriority w:val="99"/>
    <w:semiHidden/>
    <w:unhideWhenUsed/>
    <w:rsid w:val="00F6051E"/>
    <w:rPr>
      <w:vertAlign w:val="superscript"/>
    </w:rPr>
  </w:style>
  <w:style w:type="paragraph" w:styleId="Sprechblasentext">
    <w:name w:val="Balloon Text"/>
    <w:basedOn w:val="Standard"/>
    <w:link w:val="SprechblasentextZchn"/>
    <w:uiPriority w:val="99"/>
    <w:semiHidden/>
    <w:unhideWhenUsed/>
    <w:rsid w:val="00775A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5A44"/>
    <w:rPr>
      <w:rFonts w:ascii="Tahoma" w:hAnsi="Tahoma" w:cs="Tahoma"/>
      <w:sz w:val="16"/>
      <w:szCs w:val="16"/>
      <w:lang w:val="de-DE" w:eastAsia="en-US"/>
    </w:rPr>
  </w:style>
  <w:style w:type="character" w:styleId="Kommentarzeichen">
    <w:name w:val="annotation reference"/>
    <w:basedOn w:val="Absatz-Standardschriftart"/>
    <w:uiPriority w:val="99"/>
    <w:semiHidden/>
    <w:unhideWhenUsed/>
    <w:rsid w:val="00775A44"/>
    <w:rPr>
      <w:sz w:val="16"/>
      <w:szCs w:val="16"/>
    </w:rPr>
  </w:style>
  <w:style w:type="paragraph" w:styleId="Kommentartext">
    <w:name w:val="annotation text"/>
    <w:basedOn w:val="Standard"/>
    <w:link w:val="KommentartextZchn"/>
    <w:uiPriority w:val="99"/>
    <w:semiHidden/>
    <w:unhideWhenUsed/>
    <w:rsid w:val="00775A4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5A44"/>
    <w:rPr>
      <w:lang w:val="de-DE" w:eastAsia="en-US"/>
    </w:rPr>
  </w:style>
  <w:style w:type="paragraph" w:styleId="Kommentarthema">
    <w:name w:val="annotation subject"/>
    <w:basedOn w:val="Kommentartext"/>
    <w:next w:val="Kommentartext"/>
    <w:link w:val="KommentarthemaZchn"/>
    <w:uiPriority w:val="99"/>
    <w:semiHidden/>
    <w:unhideWhenUsed/>
    <w:rsid w:val="00775A44"/>
    <w:rPr>
      <w:b/>
      <w:bCs/>
    </w:rPr>
  </w:style>
  <w:style w:type="character" w:customStyle="1" w:styleId="KommentarthemaZchn">
    <w:name w:val="Kommentarthema Zchn"/>
    <w:basedOn w:val="KommentartextZchn"/>
    <w:link w:val="Kommentarthema"/>
    <w:uiPriority w:val="99"/>
    <w:semiHidden/>
    <w:rsid w:val="00775A44"/>
    <w:rPr>
      <w:b/>
      <w:bCs/>
      <w:lang w:val="de-DE" w:eastAsia="en-US"/>
    </w:rPr>
  </w:style>
  <w:style w:type="paragraph" w:styleId="berarbeitung">
    <w:name w:val="Revision"/>
    <w:hidden/>
    <w:uiPriority w:val="99"/>
    <w:semiHidden/>
    <w:rsid w:val="00563C61"/>
    <w:rPr>
      <w:sz w:val="22"/>
      <w:szCs w:val="22"/>
      <w:lang w:val="de-DE" w:eastAsia="en-US"/>
    </w:rPr>
  </w:style>
  <w:style w:type="character" w:styleId="NichtaufgelsteErwhnung">
    <w:name w:val="Unresolved Mention"/>
    <w:basedOn w:val="Absatz-Standardschriftart"/>
    <w:uiPriority w:val="99"/>
    <w:semiHidden/>
    <w:unhideWhenUsed/>
    <w:rsid w:val="00AE3C19"/>
    <w:rPr>
      <w:color w:val="605E5C"/>
      <w:shd w:val="clear" w:color="auto" w:fill="E1DFDD"/>
    </w:rPr>
  </w:style>
  <w:style w:type="character" w:styleId="BesuchterLink">
    <w:name w:val="FollowedHyperlink"/>
    <w:basedOn w:val="Absatz-Standardschriftart"/>
    <w:uiPriority w:val="99"/>
    <w:semiHidden/>
    <w:unhideWhenUsed/>
    <w:rsid w:val="006964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4607">
      <w:bodyDiv w:val="1"/>
      <w:marLeft w:val="0"/>
      <w:marRight w:val="0"/>
      <w:marTop w:val="0"/>
      <w:marBottom w:val="0"/>
      <w:divBdr>
        <w:top w:val="none" w:sz="0" w:space="0" w:color="auto"/>
        <w:left w:val="none" w:sz="0" w:space="0" w:color="auto"/>
        <w:bottom w:val="none" w:sz="0" w:space="0" w:color="auto"/>
        <w:right w:val="none" w:sz="0" w:space="0" w:color="auto"/>
      </w:divBdr>
    </w:div>
    <w:div w:id="687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nenberg.usc.edu/research/aii"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sa/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equality.filminstitut.at"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8E720-0F65-544F-9AC6-83950033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1016</Words>
  <Characters>6406</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Gleichstellungserklärung RUNDFILM</vt:lpstr>
      <vt:lpstr/>
    </vt:vector>
  </TitlesOfParts>
  <Company>TU Wien - Studentenversion</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Gleichstellungserklärung RUNDFILM</dc:title>
  <dc:creator>Beatriz Villegas Sierra</dc:creator>
  <cp:lastModifiedBy>RundFilm</cp:lastModifiedBy>
  <cp:revision>4</cp:revision>
  <cp:lastPrinted>2019-06-11T11:43:00Z</cp:lastPrinted>
  <dcterms:created xsi:type="dcterms:W3CDTF">2019-08-19T08:25:00Z</dcterms:created>
  <dcterms:modified xsi:type="dcterms:W3CDTF">2019-08-19T09:03:00Z</dcterms:modified>
</cp:coreProperties>
</file>